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6E" w:rsidRPr="00B92E6E" w:rsidRDefault="00B92E6E" w:rsidP="00B92E6E">
      <w:pPr>
        <w:spacing w:before="240" w:line="360" w:lineRule="auto"/>
        <w:jc w:val="center"/>
        <w:rPr>
          <w:rFonts w:eastAsia="黑体"/>
          <w:bCs/>
          <w:sz w:val="44"/>
        </w:rPr>
      </w:pPr>
      <w:r w:rsidRPr="00B92E6E">
        <w:rPr>
          <w:rFonts w:eastAsia="黑体"/>
          <w:bCs/>
          <w:sz w:val="44"/>
        </w:rPr>
        <w:t>《运作与供应链管理》</w:t>
      </w:r>
    </w:p>
    <w:p w:rsidR="00B92E6E" w:rsidRPr="00B92E6E" w:rsidRDefault="00B92E6E" w:rsidP="00B92E6E">
      <w:pPr>
        <w:spacing w:after="240" w:line="360" w:lineRule="auto"/>
        <w:jc w:val="center"/>
        <w:rPr>
          <w:rFonts w:eastAsia="黑体"/>
          <w:b/>
          <w:sz w:val="36"/>
        </w:rPr>
      </w:pPr>
      <w:r>
        <w:rPr>
          <w:rFonts w:eastAsia="黑体" w:hint="eastAsia"/>
          <w:bCs/>
          <w:sz w:val="36"/>
        </w:rPr>
        <w:t>(</w:t>
      </w:r>
      <w:r w:rsidRPr="00B92E6E">
        <w:rPr>
          <w:rFonts w:eastAsia="黑体"/>
          <w:b/>
          <w:sz w:val="36"/>
        </w:rPr>
        <w:t>Operations and Supply Chain Management</w:t>
      </w:r>
      <w:r>
        <w:rPr>
          <w:rFonts w:eastAsia="黑体" w:hint="eastAsia"/>
          <w:b/>
          <w:sz w:val="36"/>
        </w:rPr>
        <w:t>)</w:t>
      </w:r>
    </w:p>
    <w:p w:rsidR="00B92E6E" w:rsidRPr="00B92E6E" w:rsidRDefault="00B92E6E" w:rsidP="00B92E6E">
      <w:pPr>
        <w:spacing w:line="360" w:lineRule="auto"/>
        <w:rPr>
          <w:bCs/>
          <w:sz w:val="24"/>
          <w:szCs w:val="20"/>
        </w:rPr>
      </w:pPr>
      <w:r w:rsidRPr="00B92E6E">
        <w:rPr>
          <w:bCs/>
          <w:sz w:val="24"/>
          <w:szCs w:val="20"/>
        </w:rPr>
        <w:t>授课对象：</w:t>
      </w:r>
      <w:r w:rsidR="00E93D56">
        <w:rPr>
          <w:bCs/>
          <w:sz w:val="24"/>
          <w:szCs w:val="20"/>
        </w:rPr>
        <w:t>201</w:t>
      </w:r>
      <w:r w:rsidR="00A91ADF">
        <w:rPr>
          <w:rFonts w:hint="eastAsia"/>
          <w:bCs/>
          <w:sz w:val="24"/>
          <w:szCs w:val="20"/>
        </w:rPr>
        <w:t>6</w:t>
      </w:r>
      <w:r w:rsidRPr="00B92E6E">
        <w:rPr>
          <w:bCs/>
          <w:sz w:val="24"/>
          <w:szCs w:val="20"/>
        </w:rPr>
        <w:t>级博士</w:t>
      </w:r>
    </w:p>
    <w:p w:rsidR="00B92E6E" w:rsidRPr="00B92E6E" w:rsidRDefault="00B92E6E" w:rsidP="00B92E6E">
      <w:pPr>
        <w:spacing w:line="360" w:lineRule="auto"/>
        <w:rPr>
          <w:bCs/>
          <w:sz w:val="24"/>
          <w:szCs w:val="20"/>
        </w:rPr>
      </w:pPr>
      <w:r w:rsidRPr="00B92E6E">
        <w:rPr>
          <w:bCs/>
          <w:sz w:val="24"/>
          <w:szCs w:val="20"/>
        </w:rPr>
        <w:t>主讲教师：邓世名、</w:t>
      </w:r>
      <w:r w:rsidR="00F467E8">
        <w:rPr>
          <w:rFonts w:hint="eastAsia"/>
          <w:bCs/>
          <w:sz w:val="24"/>
          <w:szCs w:val="20"/>
        </w:rPr>
        <w:t>定清</w:t>
      </w:r>
      <w:r w:rsidRPr="00B92E6E">
        <w:rPr>
          <w:bCs/>
          <w:sz w:val="24"/>
          <w:szCs w:val="20"/>
        </w:rPr>
        <w:t>、李昆鹏、王林、徐和、</w:t>
      </w:r>
      <w:r w:rsidR="00962D53">
        <w:rPr>
          <w:rFonts w:hint="eastAsia"/>
          <w:bCs/>
          <w:sz w:val="24"/>
          <w:szCs w:val="20"/>
        </w:rPr>
        <w:t>胡鹏</w:t>
      </w:r>
      <w:r w:rsidR="00962D53" w:rsidRPr="00B92E6E">
        <w:rPr>
          <w:bCs/>
          <w:sz w:val="24"/>
          <w:szCs w:val="20"/>
        </w:rPr>
        <w:t>、</w:t>
      </w:r>
      <w:r w:rsidR="00A91ADF">
        <w:rPr>
          <w:rFonts w:hint="eastAsia"/>
          <w:bCs/>
          <w:sz w:val="24"/>
          <w:szCs w:val="20"/>
        </w:rPr>
        <w:t>方晋</w:t>
      </w:r>
    </w:p>
    <w:p w:rsidR="00B92E6E" w:rsidRPr="00B92E6E" w:rsidRDefault="00B92E6E" w:rsidP="00B92E6E">
      <w:pPr>
        <w:spacing w:line="360" w:lineRule="auto"/>
        <w:rPr>
          <w:bCs/>
          <w:sz w:val="24"/>
          <w:szCs w:val="20"/>
        </w:rPr>
      </w:pPr>
      <w:r w:rsidRPr="00B92E6E">
        <w:rPr>
          <w:bCs/>
          <w:sz w:val="24"/>
          <w:szCs w:val="20"/>
        </w:rPr>
        <w:t>电</w:t>
      </w:r>
      <w:r w:rsidRPr="00B92E6E">
        <w:rPr>
          <w:bCs/>
          <w:sz w:val="24"/>
          <w:szCs w:val="20"/>
        </w:rPr>
        <w:t xml:space="preserve">    </w:t>
      </w:r>
      <w:r w:rsidRPr="00B92E6E">
        <w:rPr>
          <w:bCs/>
          <w:sz w:val="24"/>
          <w:szCs w:val="20"/>
        </w:rPr>
        <w:t>话：</w:t>
      </w:r>
      <w:r w:rsidRPr="00B92E6E">
        <w:rPr>
          <w:bCs/>
          <w:sz w:val="24"/>
          <w:szCs w:val="20"/>
        </w:rPr>
        <w:t>15802730490</w:t>
      </w:r>
      <w:r w:rsidR="00256C5F">
        <w:rPr>
          <w:bCs/>
          <w:sz w:val="24"/>
          <w:szCs w:val="20"/>
        </w:rPr>
        <w:t>（</w:t>
      </w:r>
      <w:proofErr w:type="gramStart"/>
      <w:r w:rsidR="00256C5F">
        <w:rPr>
          <w:bCs/>
          <w:sz w:val="24"/>
          <w:szCs w:val="20"/>
        </w:rPr>
        <w:t>邓</w:t>
      </w:r>
      <w:proofErr w:type="gramEnd"/>
      <w:r w:rsidR="00256C5F">
        <w:rPr>
          <w:bCs/>
          <w:sz w:val="24"/>
          <w:szCs w:val="20"/>
        </w:rPr>
        <w:t>）</w:t>
      </w:r>
      <w:r w:rsidR="00256C5F" w:rsidRPr="00B92E6E">
        <w:rPr>
          <w:bCs/>
          <w:sz w:val="24"/>
          <w:szCs w:val="20"/>
        </w:rPr>
        <w:t xml:space="preserve"> </w:t>
      </w:r>
    </w:p>
    <w:p w:rsidR="00B92E6E" w:rsidRPr="00B92E6E" w:rsidRDefault="00B92E6E" w:rsidP="00B92E6E">
      <w:pPr>
        <w:spacing w:line="360" w:lineRule="auto"/>
        <w:rPr>
          <w:rFonts w:eastAsia="楷体_GB2312"/>
          <w:b/>
          <w:sz w:val="24"/>
        </w:rPr>
      </w:pPr>
      <w:r w:rsidRPr="00B92E6E">
        <w:rPr>
          <w:sz w:val="24"/>
        </w:rPr>
        <w:t>电子邮件：</w:t>
      </w:r>
      <w:r w:rsidR="00EE23EC">
        <w:fldChar w:fldCharType="begin"/>
      </w:r>
      <w:r w:rsidR="00EE23EC">
        <w:instrText xml:space="preserve"> HYPERLINK "mailto:dengsm@gmail.com" </w:instrText>
      </w:r>
      <w:r w:rsidR="00EE23EC">
        <w:fldChar w:fldCharType="separate"/>
      </w:r>
      <w:r w:rsidRPr="00B92E6E">
        <w:rPr>
          <w:rStyle w:val="a5"/>
          <w:sz w:val="24"/>
        </w:rPr>
        <w:t>dengsm@gmail.com</w:t>
      </w:r>
      <w:r w:rsidR="00EE23EC">
        <w:rPr>
          <w:rStyle w:val="a5"/>
          <w:sz w:val="24"/>
        </w:rPr>
        <w:fldChar w:fldCharType="end"/>
      </w:r>
    </w:p>
    <w:p w:rsidR="00B92E6E" w:rsidRPr="00B92E6E" w:rsidRDefault="00B92E6E" w:rsidP="00B92E6E">
      <w:pPr>
        <w:adjustRightInd w:val="0"/>
        <w:snapToGrid w:val="0"/>
        <w:spacing w:line="360" w:lineRule="auto"/>
        <w:jc w:val="center"/>
      </w:pPr>
      <w:r w:rsidRPr="00B92E6E">
        <w:rPr>
          <w:noProof/>
        </w:rPr>
        <mc:AlternateContent>
          <mc:Choice Requires="wps">
            <w:drawing>
              <wp:anchor distT="0" distB="0" distL="114300" distR="114300" simplePos="0" relativeHeight="251658240" behindDoc="0" locked="0" layoutInCell="1" allowOverlap="1" wp14:anchorId="78B4B187" wp14:editId="470B833A">
                <wp:simplePos x="0" y="0"/>
                <wp:positionH relativeFrom="column">
                  <wp:posOffset>0</wp:posOffset>
                </wp:positionH>
                <wp:positionV relativeFrom="paragraph">
                  <wp:posOffset>99060</wp:posOffset>
                </wp:positionV>
                <wp:extent cx="5372100" cy="0"/>
                <wp:effectExtent l="9525"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g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4dT1IE8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"/>
            </w:pict>
          </mc:Fallback>
        </mc:AlternateContent>
      </w:r>
    </w:p>
    <w:p w:rsidR="00B92E6E" w:rsidRPr="00B92E6E" w:rsidRDefault="00B92E6E" w:rsidP="00B92E6E">
      <w:pPr>
        <w:adjustRightInd w:val="0"/>
        <w:snapToGrid w:val="0"/>
        <w:spacing w:before="240" w:line="360" w:lineRule="auto"/>
        <w:rPr>
          <w:b/>
          <w:sz w:val="28"/>
          <w:szCs w:val="28"/>
        </w:rPr>
      </w:pPr>
      <w:r w:rsidRPr="00B92E6E">
        <w:rPr>
          <w:rFonts w:eastAsia="黑体"/>
          <w:b/>
          <w:bCs/>
          <w:sz w:val="28"/>
          <w:szCs w:val="28"/>
        </w:rPr>
        <w:t>一、课程概述</w:t>
      </w:r>
      <w:r w:rsidRPr="00B92E6E">
        <w:rPr>
          <w:b/>
          <w:bCs/>
          <w:sz w:val="28"/>
          <w:szCs w:val="28"/>
        </w:rPr>
        <w:t xml:space="preserve"> </w:t>
      </w:r>
    </w:p>
    <w:p w:rsidR="00B92E6E" w:rsidRPr="00B92E6E" w:rsidRDefault="00B92E6E" w:rsidP="00B92E6E">
      <w:pPr>
        <w:adjustRightInd w:val="0"/>
        <w:snapToGrid w:val="0"/>
        <w:spacing w:line="360" w:lineRule="auto"/>
        <w:ind w:firstLine="435"/>
        <w:rPr>
          <w:sz w:val="24"/>
        </w:rPr>
      </w:pPr>
      <w:r w:rsidRPr="00B92E6E">
        <w:rPr>
          <w:sz w:val="24"/>
        </w:rPr>
        <w:t>运作与供应链管理涉及供应链节点企业的生产运作管理以及相互之间的协调与合作。本课程在介绍生产运作与供应链管理基本问题的基础上，专题讲授生产运作与供应链管理的新思想和新方法，并着重分析和讨论各种典型的生产运作与供应链管理问题，研讨相关的前沿问题，为深入研究生产运作与供应链管理问题提供新的思想和理论分析工具。</w:t>
      </w:r>
    </w:p>
    <w:p w:rsidR="00B92E6E" w:rsidRPr="00B92E6E" w:rsidRDefault="00B92E6E" w:rsidP="00B92E6E">
      <w:pPr>
        <w:adjustRightInd w:val="0"/>
        <w:snapToGrid w:val="0"/>
        <w:spacing w:before="240" w:line="360" w:lineRule="auto"/>
        <w:rPr>
          <w:rFonts w:eastAsia="黑体"/>
          <w:b/>
          <w:bCs/>
          <w:sz w:val="28"/>
          <w:szCs w:val="28"/>
        </w:rPr>
      </w:pPr>
      <w:r w:rsidRPr="00B92E6E">
        <w:rPr>
          <w:rFonts w:eastAsia="黑体"/>
          <w:b/>
          <w:bCs/>
          <w:sz w:val="28"/>
          <w:szCs w:val="28"/>
        </w:rPr>
        <w:t>二、教学目的</w:t>
      </w:r>
      <w:r w:rsidRPr="00B92E6E">
        <w:rPr>
          <w:rFonts w:eastAsia="黑体"/>
          <w:b/>
          <w:bCs/>
          <w:sz w:val="28"/>
          <w:szCs w:val="28"/>
        </w:rPr>
        <w:t xml:space="preserve"> </w:t>
      </w:r>
    </w:p>
    <w:p w:rsidR="00B92E6E" w:rsidRPr="00B92E6E" w:rsidRDefault="00B92E6E" w:rsidP="00B92E6E">
      <w:pPr>
        <w:adjustRightInd w:val="0"/>
        <w:snapToGrid w:val="0"/>
        <w:spacing w:line="360" w:lineRule="auto"/>
        <w:rPr>
          <w:sz w:val="24"/>
        </w:rPr>
      </w:pPr>
      <w:r w:rsidRPr="00B92E6E">
        <w:rPr>
          <w:sz w:val="24"/>
        </w:rPr>
        <w:t xml:space="preserve">1. </w:t>
      </w:r>
      <w:r w:rsidRPr="00B92E6E">
        <w:rPr>
          <w:sz w:val="24"/>
        </w:rPr>
        <w:t>掌握生产运作与供应链管理的基本理论；</w:t>
      </w:r>
    </w:p>
    <w:p w:rsidR="00B92E6E" w:rsidRPr="00B92E6E" w:rsidRDefault="00B92E6E" w:rsidP="00B92E6E">
      <w:pPr>
        <w:adjustRightInd w:val="0"/>
        <w:snapToGrid w:val="0"/>
        <w:spacing w:line="360" w:lineRule="auto"/>
        <w:rPr>
          <w:sz w:val="24"/>
        </w:rPr>
      </w:pPr>
      <w:r w:rsidRPr="00B92E6E">
        <w:rPr>
          <w:sz w:val="24"/>
        </w:rPr>
        <w:t xml:space="preserve">2. </w:t>
      </w:r>
      <w:r w:rsidRPr="00B92E6E">
        <w:rPr>
          <w:sz w:val="24"/>
        </w:rPr>
        <w:t>把握生产运作与供应链管理的研究前沿；</w:t>
      </w:r>
    </w:p>
    <w:p w:rsidR="00B92E6E" w:rsidRPr="00B92E6E" w:rsidRDefault="00B92E6E" w:rsidP="00B92E6E">
      <w:pPr>
        <w:adjustRightInd w:val="0"/>
        <w:snapToGrid w:val="0"/>
        <w:spacing w:line="360" w:lineRule="auto"/>
        <w:rPr>
          <w:sz w:val="24"/>
        </w:rPr>
      </w:pPr>
      <w:r w:rsidRPr="00B92E6E">
        <w:rPr>
          <w:sz w:val="24"/>
        </w:rPr>
        <w:t xml:space="preserve">3. </w:t>
      </w:r>
      <w:r w:rsidRPr="00B92E6E">
        <w:rPr>
          <w:sz w:val="24"/>
        </w:rPr>
        <w:t>学会运用生产运作与供应链管理的理论和方法探索前沿问题。</w:t>
      </w:r>
    </w:p>
    <w:p w:rsidR="00B92E6E" w:rsidRPr="00B92E6E" w:rsidRDefault="00B92E6E" w:rsidP="00B92E6E">
      <w:pPr>
        <w:adjustRightInd w:val="0"/>
        <w:snapToGrid w:val="0"/>
        <w:spacing w:before="240" w:line="360" w:lineRule="auto"/>
        <w:rPr>
          <w:rFonts w:eastAsia="黑体"/>
          <w:b/>
          <w:bCs/>
          <w:sz w:val="28"/>
          <w:szCs w:val="28"/>
        </w:rPr>
      </w:pPr>
      <w:r w:rsidRPr="00B92E6E">
        <w:rPr>
          <w:rFonts w:eastAsia="黑体"/>
          <w:b/>
          <w:bCs/>
          <w:sz w:val="28"/>
          <w:szCs w:val="28"/>
        </w:rPr>
        <w:t>三、教学方法</w:t>
      </w:r>
      <w:r w:rsidRPr="00B92E6E">
        <w:rPr>
          <w:rFonts w:eastAsia="黑体"/>
          <w:b/>
          <w:bCs/>
          <w:sz w:val="28"/>
          <w:szCs w:val="28"/>
        </w:rPr>
        <w:t xml:space="preserve"> </w:t>
      </w:r>
    </w:p>
    <w:p w:rsidR="00B92E6E" w:rsidRPr="00B92E6E" w:rsidRDefault="00B92E6E" w:rsidP="00B92E6E">
      <w:pPr>
        <w:adjustRightInd w:val="0"/>
        <w:snapToGrid w:val="0"/>
        <w:spacing w:line="360" w:lineRule="auto"/>
        <w:rPr>
          <w:sz w:val="24"/>
        </w:rPr>
      </w:pPr>
      <w:r w:rsidRPr="00B92E6E">
        <w:rPr>
          <w:sz w:val="24"/>
        </w:rPr>
        <w:t>注重文献阅读、课堂讲解与研讨的有机结合。</w:t>
      </w:r>
    </w:p>
    <w:p w:rsidR="00B92E6E" w:rsidRPr="00B92E6E" w:rsidRDefault="00B92E6E" w:rsidP="00B92E6E">
      <w:pPr>
        <w:adjustRightInd w:val="0"/>
        <w:snapToGrid w:val="0"/>
        <w:spacing w:before="240" w:line="360" w:lineRule="auto"/>
        <w:rPr>
          <w:rFonts w:eastAsia="黑体"/>
          <w:b/>
          <w:bCs/>
          <w:sz w:val="28"/>
          <w:szCs w:val="28"/>
        </w:rPr>
      </w:pPr>
      <w:r w:rsidRPr="00B92E6E">
        <w:rPr>
          <w:rFonts w:eastAsia="黑体"/>
          <w:b/>
          <w:bCs/>
          <w:sz w:val="28"/>
          <w:szCs w:val="28"/>
        </w:rPr>
        <w:t>四、课程参考资料</w:t>
      </w:r>
    </w:p>
    <w:p w:rsidR="00B92E6E" w:rsidRPr="00B92E6E" w:rsidRDefault="00B92E6E" w:rsidP="00B92E6E">
      <w:pPr>
        <w:spacing w:line="360" w:lineRule="auto"/>
        <w:rPr>
          <w:bCs/>
          <w:sz w:val="24"/>
        </w:rPr>
      </w:pPr>
      <w:r w:rsidRPr="00B92E6E">
        <w:rPr>
          <w:sz w:val="24"/>
        </w:rPr>
        <w:t xml:space="preserve">[1] </w:t>
      </w:r>
      <w:r w:rsidRPr="00B92E6E">
        <w:rPr>
          <w:bCs/>
          <w:sz w:val="24"/>
        </w:rPr>
        <w:t xml:space="preserve">Steven </w:t>
      </w:r>
      <w:proofErr w:type="spellStart"/>
      <w:r w:rsidRPr="00B92E6E">
        <w:rPr>
          <w:bCs/>
          <w:sz w:val="24"/>
        </w:rPr>
        <w:t>Nahmias</w:t>
      </w:r>
      <w:proofErr w:type="spellEnd"/>
      <w:r w:rsidRPr="00B92E6E">
        <w:rPr>
          <w:bCs/>
          <w:sz w:val="24"/>
        </w:rPr>
        <w:t xml:space="preserve">. </w:t>
      </w:r>
      <w:proofErr w:type="gramStart"/>
      <w:r w:rsidRPr="00B92E6E">
        <w:rPr>
          <w:bCs/>
          <w:sz w:val="24"/>
        </w:rPr>
        <w:t>Production and Operations Analysis.</w:t>
      </w:r>
      <w:proofErr w:type="gramEnd"/>
      <w:r w:rsidRPr="00B92E6E">
        <w:rPr>
          <w:bCs/>
          <w:sz w:val="24"/>
        </w:rPr>
        <w:t xml:space="preserve"> </w:t>
      </w:r>
      <w:proofErr w:type="gramStart"/>
      <w:r w:rsidRPr="00B92E6E">
        <w:rPr>
          <w:bCs/>
          <w:sz w:val="24"/>
        </w:rPr>
        <w:t>5th edition.</w:t>
      </w:r>
      <w:proofErr w:type="gramEnd"/>
      <w:r w:rsidRPr="00B92E6E">
        <w:rPr>
          <w:bCs/>
          <w:sz w:val="24"/>
        </w:rPr>
        <w:t xml:space="preserve"> </w:t>
      </w:r>
      <w:proofErr w:type="spellStart"/>
      <w:r w:rsidRPr="00B92E6E">
        <w:rPr>
          <w:bCs/>
          <w:sz w:val="24"/>
        </w:rPr>
        <w:t>Mc-Graw</w:t>
      </w:r>
      <w:proofErr w:type="spellEnd"/>
      <w:r w:rsidRPr="00B92E6E">
        <w:rPr>
          <w:bCs/>
          <w:sz w:val="24"/>
        </w:rPr>
        <w:t xml:space="preserve"> Hill International Edition</w:t>
      </w:r>
      <w:proofErr w:type="gramStart"/>
      <w:r w:rsidRPr="00B92E6E">
        <w:rPr>
          <w:bCs/>
          <w:sz w:val="24"/>
        </w:rPr>
        <w:t>,2005</w:t>
      </w:r>
      <w:proofErr w:type="gramEnd"/>
    </w:p>
    <w:p w:rsidR="00B92E6E" w:rsidRPr="00B92E6E" w:rsidRDefault="00B92E6E" w:rsidP="00B92E6E">
      <w:pPr>
        <w:spacing w:line="360" w:lineRule="auto"/>
        <w:rPr>
          <w:sz w:val="24"/>
        </w:rPr>
      </w:pPr>
      <w:bookmarkStart w:id="0" w:name="OLE_LINK1"/>
      <w:bookmarkStart w:id="1" w:name="OLE_LINK2"/>
      <w:r w:rsidRPr="00B92E6E">
        <w:rPr>
          <w:sz w:val="24"/>
        </w:rPr>
        <w:t>[2]</w:t>
      </w:r>
      <w:r w:rsidRPr="00B92E6E">
        <w:rPr>
          <w:sz w:val="24"/>
        </w:rPr>
        <w:t>艾利</w:t>
      </w:r>
      <w:r w:rsidRPr="00B92E6E">
        <w:rPr>
          <w:sz w:val="24"/>
        </w:rPr>
        <w:t>·</w:t>
      </w:r>
      <w:r w:rsidRPr="00B92E6E">
        <w:rPr>
          <w:sz w:val="24"/>
        </w:rPr>
        <w:t>高德拉特</w:t>
      </w:r>
      <w:r w:rsidRPr="00B92E6E">
        <w:rPr>
          <w:sz w:val="24"/>
        </w:rPr>
        <w:t xml:space="preserve">. </w:t>
      </w:r>
      <w:r w:rsidRPr="00B92E6E">
        <w:rPr>
          <w:sz w:val="24"/>
        </w:rPr>
        <w:t>关键链</w:t>
      </w:r>
      <w:r w:rsidRPr="00B92E6E">
        <w:rPr>
          <w:sz w:val="24"/>
        </w:rPr>
        <w:t xml:space="preserve">. </w:t>
      </w:r>
      <w:r w:rsidRPr="00B92E6E">
        <w:rPr>
          <w:sz w:val="24"/>
        </w:rPr>
        <w:t>电子工业出版社，</w:t>
      </w:r>
      <w:r w:rsidRPr="00B92E6E">
        <w:rPr>
          <w:sz w:val="24"/>
        </w:rPr>
        <w:t>2006</w:t>
      </w:r>
    </w:p>
    <w:p w:rsidR="00B92E6E" w:rsidRPr="00B92E6E" w:rsidRDefault="00B92E6E" w:rsidP="00B92E6E">
      <w:pPr>
        <w:spacing w:line="360" w:lineRule="auto"/>
        <w:rPr>
          <w:sz w:val="24"/>
        </w:rPr>
      </w:pPr>
      <w:r w:rsidRPr="00B92E6E">
        <w:rPr>
          <w:bCs/>
          <w:sz w:val="24"/>
        </w:rPr>
        <w:t xml:space="preserve">[3]Paul H. </w:t>
      </w:r>
      <w:proofErr w:type="spellStart"/>
      <w:r w:rsidRPr="00B92E6E">
        <w:rPr>
          <w:bCs/>
          <w:sz w:val="24"/>
        </w:rPr>
        <w:t>Zipkin</w:t>
      </w:r>
      <w:proofErr w:type="spellEnd"/>
      <w:r w:rsidRPr="00B92E6E">
        <w:rPr>
          <w:bCs/>
          <w:sz w:val="24"/>
        </w:rPr>
        <w:t xml:space="preserve">. </w:t>
      </w:r>
      <w:proofErr w:type="gramStart"/>
      <w:r w:rsidRPr="00B92E6E">
        <w:rPr>
          <w:bCs/>
          <w:sz w:val="24"/>
        </w:rPr>
        <w:t>Foundations of Inventory Management.</w:t>
      </w:r>
      <w:proofErr w:type="gramEnd"/>
      <w:r w:rsidRPr="00B92E6E">
        <w:rPr>
          <w:bCs/>
          <w:sz w:val="24"/>
        </w:rPr>
        <w:t xml:space="preserve"> 2000</w:t>
      </w:r>
    </w:p>
    <w:p w:rsidR="00B92E6E" w:rsidRPr="00B92E6E" w:rsidRDefault="00B92E6E" w:rsidP="00B92E6E">
      <w:pPr>
        <w:spacing w:line="360" w:lineRule="auto"/>
        <w:rPr>
          <w:sz w:val="24"/>
        </w:rPr>
      </w:pPr>
      <w:r w:rsidRPr="00B92E6E">
        <w:rPr>
          <w:sz w:val="24"/>
        </w:rPr>
        <w:t>[4]</w:t>
      </w:r>
      <w:r w:rsidRPr="00B92E6E">
        <w:rPr>
          <w:sz w:val="24"/>
        </w:rPr>
        <w:t>（美）</w:t>
      </w:r>
      <w:r w:rsidRPr="00B92E6E">
        <w:rPr>
          <w:bCs/>
          <w:sz w:val="24"/>
        </w:rPr>
        <w:t>Donald Bowersox et al</w:t>
      </w:r>
      <w:r w:rsidRPr="00B92E6E">
        <w:rPr>
          <w:sz w:val="24"/>
        </w:rPr>
        <w:t xml:space="preserve">. </w:t>
      </w:r>
      <w:r w:rsidRPr="00B92E6E">
        <w:rPr>
          <w:bCs/>
          <w:iCs/>
          <w:sz w:val="24"/>
        </w:rPr>
        <w:t xml:space="preserve">Supply Chain </w:t>
      </w:r>
      <w:proofErr w:type="gramStart"/>
      <w:r w:rsidRPr="00B92E6E">
        <w:rPr>
          <w:bCs/>
          <w:iCs/>
          <w:sz w:val="24"/>
        </w:rPr>
        <w:t>Logistics  Management</w:t>
      </w:r>
      <w:proofErr w:type="gramEnd"/>
      <w:r w:rsidRPr="00B92E6E">
        <w:rPr>
          <w:bCs/>
          <w:sz w:val="24"/>
        </w:rPr>
        <w:t>.</w:t>
      </w:r>
      <w:r w:rsidRPr="00B92E6E">
        <w:rPr>
          <w:sz w:val="24"/>
        </w:rPr>
        <w:t xml:space="preserve"> 2</w:t>
      </w:r>
      <w:r w:rsidRPr="00B92E6E">
        <w:rPr>
          <w:sz w:val="24"/>
          <w:vertAlign w:val="superscript"/>
        </w:rPr>
        <w:t>nd</w:t>
      </w:r>
      <w:r w:rsidRPr="00B92E6E">
        <w:rPr>
          <w:sz w:val="24"/>
        </w:rPr>
        <w:t xml:space="preserve"> ed. </w:t>
      </w:r>
      <w:r w:rsidRPr="00B92E6E">
        <w:rPr>
          <w:bCs/>
          <w:sz w:val="24"/>
        </w:rPr>
        <w:t>机械工业出版社</w:t>
      </w:r>
      <w:r w:rsidRPr="00B92E6E">
        <w:rPr>
          <w:bCs/>
          <w:sz w:val="24"/>
        </w:rPr>
        <w:t>, 2007</w:t>
      </w:r>
    </w:p>
    <w:p w:rsidR="00B92E6E" w:rsidRPr="00B92E6E" w:rsidRDefault="00B92E6E" w:rsidP="00B92E6E">
      <w:pPr>
        <w:pStyle w:val="2"/>
        <w:spacing w:line="360" w:lineRule="auto"/>
        <w:ind w:leftChars="0" w:left="0" w:firstLineChars="0" w:firstLine="0"/>
        <w:rPr>
          <w:sz w:val="24"/>
        </w:rPr>
      </w:pPr>
      <w:proofErr w:type="gramStart"/>
      <w:r w:rsidRPr="00B92E6E">
        <w:rPr>
          <w:rFonts w:eastAsia="黑体"/>
          <w:sz w:val="24"/>
        </w:rPr>
        <w:lastRenderedPageBreak/>
        <w:t>[5]</w:t>
      </w:r>
      <w:r>
        <w:rPr>
          <w:rFonts w:eastAsia="黑体" w:hint="eastAsia"/>
          <w:sz w:val="24"/>
        </w:rPr>
        <w:t xml:space="preserve"> </w:t>
      </w:r>
      <w:r w:rsidRPr="00B92E6E">
        <w:rPr>
          <w:sz w:val="24"/>
        </w:rPr>
        <w:t>James R. Stock and Douglas M. Lambert.</w:t>
      </w:r>
      <w:proofErr w:type="gramEnd"/>
      <w:r w:rsidRPr="00B92E6E">
        <w:rPr>
          <w:sz w:val="24"/>
        </w:rPr>
        <w:t xml:space="preserve"> </w:t>
      </w:r>
      <w:proofErr w:type="gramStart"/>
      <w:r w:rsidRPr="00B92E6E">
        <w:rPr>
          <w:sz w:val="24"/>
        </w:rPr>
        <w:t>Strategic Logistics Management.</w:t>
      </w:r>
      <w:proofErr w:type="gramEnd"/>
      <w:r w:rsidRPr="00B92E6E">
        <w:rPr>
          <w:sz w:val="24"/>
        </w:rPr>
        <w:t xml:space="preserve"> </w:t>
      </w:r>
      <w:proofErr w:type="gramStart"/>
      <w:r w:rsidRPr="00B92E6E">
        <w:rPr>
          <w:sz w:val="24"/>
        </w:rPr>
        <w:t>4ed.,</w:t>
      </w:r>
      <w:proofErr w:type="gramEnd"/>
      <w:r w:rsidRPr="00B92E6E">
        <w:rPr>
          <w:sz w:val="24"/>
        </w:rPr>
        <w:t xml:space="preserve"> McGraw Hill, 2001</w:t>
      </w:r>
    </w:p>
    <w:p w:rsidR="00B92E6E" w:rsidRPr="00B92E6E" w:rsidRDefault="00B92E6E" w:rsidP="00B92E6E">
      <w:pPr>
        <w:spacing w:line="360" w:lineRule="auto"/>
        <w:rPr>
          <w:sz w:val="24"/>
        </w:rPr>
      </w:pPr>
      <w:r w:rsidRPr="00B92E6E">
        <w:rPr>
          <w:rFonts w:eastAsia="黑体"/>
          <w:sz w:val="24"/>
        </w:rPr>
        <w:t xml:space="preserve">[6] </w:t>
      </w:r>
      <w:r w:rsidRPr="00B92E6E">
        <w:rPr>
          <w:sz w:val="24"/>
        </w:rPr>
        <w:t>外文期刊经典文献资料</w:t>
      </w:r>
      <w:r w:rsidRPr="00B92E6E">
        <w:rPr>
          <w:rFonts w:eastAsia="黑体"/>
          <w:sz w:val="24"/>
        </w:rPr>
        <w:t>（</w:t>
      </w:r>
      <w:r w:rsidRPr="00B92E6E">
        <w:rPr>
          <w:rFonts w:eastAsia="黑体"/>
          <w:sz w:val="24"/>
        </w:rPr>
        <w:t>MS</w:t>
      </w:r>
      <w:r w:rsidRPr="00B92E6E">
        <w:rPr>
          <w:rFonts w:eastAsia="黑体"/>
          <w:sz w:val="24"/>
        </w:rPr>
        <w:t>，</w:t>
      </w:r>
      <w:r w:rsidRPr="00B92E6E">
        <w:rPr>
          <w:rFonts w:eastAsia="黑体"/>
          <w:sz w:val="24"/>
        </w:rPr>
        <w:t>OR</w:t>
      </w:r>
      <w:r w:rsidRPr="00B92E6E">
        <w:rPr>
          <w:rFonts w:eastAsia="黑体"/>
          <w:sz w:val="24"/>
        </w:rPr>
        <w:t>，</w:t>
      </w:r>
      <w:r w:rsidRPr="00B92E6E">
        <w:rPr>
          <w:rFonts w:eastAsia="黑体"/>
          <w:sz w:val="24"/>
        </w:rPr>
        <w:t>POM</w:t>
      </w:r>
      <w:r w:rsidRPr="00B92E6E">
        <w:rPr>
          <w:rFonts w:eastAsia="黑体"/>
          <w:sz w:val="24"/>
        </w:rPr>
        <w:t>，</w:t>
      </w:r>
      <w:r w:rsidRPr="00B92E6E">
        <w:rPr>
          <w:rFonts w:eastAsia="黑体"/>
          <w:sz w:val="24"/>
        </w:rPr>
        <w:t>JOM</w:t>
      </w:r>
      <w:r w:rsidRPr="00B92E6E">
        <w:rPr>
          <w:rFonts w:eastAsia="黑体"/>
          <w:sz w:val="24"/>
        </w:rPr>
        <w:t>，</w:t>
      </w:r>
      <w:r w:rsidRPr="00B92E6E">
        <w:rPr>
          <w:rFonts w:eastAsia="黑体"/>
          <w:sz w:val="24"/>
        </w:rPr>
        <w:t>IIE</w:t>
      </w:r>
      <w:r w:rsidRPr="00B92E6E">
        <w:rPr>
          <w:rFonts w:eastAsia="黑体"/>
          <w:sz w:val="24"/>
        </w:rPr>
        <w:t>，</w:t>
      </w:r>
      <w:r w:rsidRPr="00B92E6E">
        <w:rPr>
          <w:rFonts w:eastAsia="黑体"/>
          <w:sz w:val="24"/>
        </w:rPr>
        <w:t>IJPE</w:t>
      </w:r>
      <w:r w:rsidRPr="00B92E6E">
        <w:rPr>
          <w:rFonts w:eastAsia="黑体"/>
          <w:sz w:val="24"/>
        </w:rPr>
        <w:t>，</w:t>
      </w:r>
      <w:r w:rsidRPr="00B92E6E">
        <w:rPr>
          <w:rFonts w:eastAsia="黑体"/>
          <w:sz w:val="24"/>
        </w:rPr>
        <w:t>EJOR</w:t>
      </w:r>
      <w:r w:rsidRPr="00B92E6E">
        <w:rPr>
          <w:rFonts w:eastAsia="黑体"/>
          <w:sz w:val="24"/>
        </w:rPr>
        <w:t>，</w:t>
      </w:r>
      <w:r w:rsidRPr="00B92E6E">
        <w:rPr>
          <w:rFonts w:eastAsia="黑体"/>
          <w:sz w:val="24"/>
        </w:rPr>
        <w:t>HBR</w:t>
      </w:r>
      <w:r w:rsidRPr="00B92E6E">
        <w:rPr>
          <w:sz w:val="24"/>
        </w:rPr>
        <w:t>等）</w:t>
      </w:r>
    </w:p>
    <w:bookmarkEnd w:id="0"/>
    <w:bookmarkEnd w:id="1"/>
    <w:p w:rsidR="00B92E6E" w:rsidRPr="00B92E6E" w:rsidRDefault="00B92E6E" w:rsidP="00B92E6E">
      <w:pPr>
        <w:adjustRightInd w:val="0"/>
        <w:snapToGrid w:val="0"/>
        <w:spacing w:before="240" w:line="360" w:lineRule="auto"/>
        <w:rPr>
          <w:rFonts w:eastAsia="黑体"/>
          <w:b/>
          <w:bCs/>
          <w:sz w:val="28"/>
          <w:szCs w:val="28"/>
        </w:rPr>
      </w:pPr>
      <w:r w:rsidRPr="00B92E6E">
        <w:rPr>
          <w:rFonts w:eastAsia="黑体"/>
          <w:b/>
          <w:bCs/>
          <w:sz w:val="28"/>
          <w:szCs w:val="28"/>
        </w:rPr>
        <w:t>五、考核方法</w:t>
      </w:r>
      <w:r w:rsidRPr="00B92E6E">
        <w:rPr>
          <w:rFonts w:eastAsia="黑体"/>
          <w:b/>
          <w:bCs/>
          <w:sz w:val="28"/>
          <w:szCs w:val="28"/>
        </w:rPr>
        <w:t xml:space="preserve"> </w:t>
      </w:r>
    </w:p>
    <w:p w:rsidR="00B92E6E" w:rsidRPr="00B92E6E" w:rsidRDefault="00B92E6E" w:rsidP="00B92E6E">
      <w:pPr>
        <w:adjustRightInd w:val="0"/>
        <w:snapToGrid w:val="0"/>
        <w:spacing w:line="360" w:lineRule="auto"/>
        <w:rPr>
          <w:sz w:val="24"/>
        </w:rPr>
      </w:pPr>
      <w:r w:rsidRPr="00B92E6E">
        <w:rPr>
          <w:sz w:val="24"/>
        </w:rPr>
        <w:t>论文报告（</w:t>
      </w:r>
      <w:r w:rsidR="00A91ADF">
        <w:rPr>
          <w:rFonts w:hint="eastAsia"/>
          <w:sz w:val="24"/>
        </w:rPr>
        <w:t>100</w:t>
      </w:r>
      <w:r w:rsidRPr="00B92E6E">
        <w:rPr>
          <w:sz w:val="24"/>
        </w:rPr>
        <w:t>%</w:t>
      </w:r>
      <w:r w:rsidRPr="00B92E6E">
        <w:rPr>
          <w:sz w:val="24"/>
        </w:rPr>
        <w:t>）：结合自己的研究方向，撰写文献综述报告或专题研究论文。</w:t>
      </w:r>
    </w:p>
    <w:p w:rsidR="00B92E6E" w:rsidRPr="00B92E6E" w:rsidRDefault="00B92E6E" w:rsidP="00B92E6E">
      <w:pPr>
        <w:adjustRightInd w:val="0"/>
        <w:snapToGrid w:val="0"/>
        <w:spacing w:before="240" w:line="360" w:lineRule="auto"/>
        <w:ind w:left="480" w:hanging="480"/>
        <w:rPr>
          <w:rFonts w:eastAsia="黑体"/>
          <w:bCs/>
          <w:sz w:val="24"/>
        </w:rPr>
      </w:pPr>
      <w:r w:rsidRPr="00B92E6E">
        <w:rPr>
          <w:rFonts w:eastAsia="黑体"/>
          <w:b/>
          <w:bCs/>
          <w:sz w:val="28"/>
          <w:szCs w:val="28"/>
        </w:rPr>
        <w:t>六、教学日程安排</w:t>
      </w:r>
      <w:r w:rsidRPr="00B92E6E">
        <w:rPr>
          <w:rFonts w:eastAsia="黑体"/>
          <w:bCs/>
          <w:sz w:val="24"/>
        </w:rPr>
        <w:t>（</w:t>
      </w:r>
      <w:r w:rsidRPr="00B92E6E">
        <w:rPr>
          <w:rFonts w:eastAsia="黑体"/>
          <w:bCs/>
          <w:sz w:val="24"/>
        </w:rPr>
        <w:t>32</w:t>
      </w:r>
      <w:r w:rsidRPr="00B92E6E">
        <w:rPr>
          <w:rFonts w:eastAsia="黑体"/>
          <w:bCs/>
          <w:sz w:val="24"/>
        </w:rPr>
        <w:t>学时，</w:t>
      </w:r>
      <w:r w:rsidRPr="00B92E6E">
        <w:rPr>
          <w:rFonts w:eastAsia="黑体"/>
          <w:bCs/>
          <w:sz w:val="24"/>
        </w:rPr>
        <w:t>8</w:t>
      </w:r>
      <w:r w:rsidRPr="00B92E6E">
        <w:rPr>
          <w:rFonts w:eastAsia="黑体"/>
          <w:bCs/>
          <w:sz w:val="24"/>
        </w:rPr>
        <w:t>个单元）</w:t>
      </w:r>
      <w:r w:rsidRPr="00B92E6E">
        <w:rPr>
          <w:rFonts w:eastAsia="黑体"/>
          <w:bCs/>
          <w:sz w:val="24"/>
        </w:rPr>
        <w:t xml:space="preserve"> </w:t>
      </w:r>
    </w:p>
    <w:p w:rsidR="00962D53" w:rsidRPr="00D74A08" w:rsidRDefault="00962D53" w:rsidP="00D74A08">
      <w:pPr>
        <w:spacing w:line="400" w:lineRule="exact"/>
        <w:rPr>
          <w:rFonts w:eastAsiaTheme="minorEastAsia"/>
          <w:b/>
          <w:color w:val="000000"/>
          <w:sz w:val="24"/>
          <w:shd w:val="clear" w:color="auto" w:fill="FFFFFF"/>
        </w:rPr>
      </w:pPr>
      <w:r w:rsidRPr="00DC7E7F">
        <w:rPr>
          <w:rFonts w:eastAsiaTheme="minorEastAsia"/>
          <w:b/>
          <w:color w:val="000000"/>
          <w:sz w:val="24"/>
          <w:shd w:val="clear" w:color="auto" w:fill="FFFFFF"/>
        </w:rPr>
        <w:t>第</w:t>
      </w:r>
      <w:r>
        <w:rPr>
          <w:rFonts w:eastAsiaTheme="minorEastAsia" w:hint="eastAsia"/>
          <w:b/>
          <w:color w:val="000000"/>
          <w:sz w:val="24"/>
          <w:shd w:val="clear" w:color="auto" w:fill="FFFFFF"/>
        </w:rPr>
        <w:t>1</w:t>
      </w:r>
      <w:r w:rsidRPr="00DC7E7F">
        <w:rPr>
          <w:rFonts w:eastAsiaTheme="minorEastAsia"/>
          <w:b/>
          <w:color w:val="000000"/>
          <w:sz w:val="24"/>
          <w:shd w:val="clear" w:color="auto" w:fill="FFFFFF"/>
        </w:rPr>
        <w:t>单元：</w:t>
      </w:r>
      <w:r>
        <w:rPr>
          <w:rFonts w:eastAsiaTheme="minorEastAsia"/>
          <w:b/>
          <w:color w:val="000000"/>
          <w:sz w:val="24"/>
          <w:shd w:val="clear" w:color="auto" w:fill="FFFFFF"/>
        </w:rPr>
        <w:t>201</w:t>
      </w:r>
      <w:r w:rsidR="00A91ADF">
        <w:rPr>
          <w:rFonts w:eastAsiaTheme="minorEastAsia" w:hint="eastAsia"/>
          <w:b/>
          <w:color w:val="000000"/>
          <w:sz w:val="24"/>
          <w:shd w:val="clear" w:color="auto" w:fill="FFFFFF"/>
        </w:rPr>
        <w:t>6</w:t>
      </w:r>
      <w:r w:rsidR="004A1A11">
        <w:rPr>
          <w:rFonts w:eastAsiaTheme="minorEastAsia"/>
          <w:b/>
          <w:color w:val="000000"/>
          <w:sz w:val="24"/>
          <w:shd w:val="clear" w:color="auto" w:fill="FFFFFF"/>
        </w:rPr>
        <w:t>.</w:t>
      </w:r>
      <w:r w:rsidR="00A91ADF" w:rsidRPr="00A91ADF">
        <w:t xml:space="preserve"> </w:t>
      </w:r>
      <w:r w:rsidR="00A91ADF" w:rsidRPr="00A91ADF">
        <w:rPr>
          <w:rFonts w:eastAsiaTheme="minorEastAsia"/>
          <w:b/>
          <w:color w:val="000000"/>
          <w:sz w:val="24"/>
          <w:shd w:val="clear" w:color="auto" w:fill="FFFFFF"/>
        </w:rPr>
        <w:t>10.19</w:t>
      </w:r>
      <w:r w:rsidR="004A1A11">
        <w:rPr>
          <w:rFonts w:eastAsiaTheme="minorEastAsia" w:hint="eastAsia"/>
          <w:b/>
          <w:color w:val="000000"/>
          <w:sz w:val="24"/>
          <w:shd w:val="clear" w:color="auto" w:fill="FFFFFF"/>
        </w:rPr>
        <w:t>晚上</w:t>
      </w:r>
      <w:r w:rsidRPr="00DC7E7F">
        <w:rPr>
          <w:rFonts w:eastAsiaTheme="minorEastAsia"/>
          <w:b/>
          <w:color w:val="000000"/>
          <w:sz w:val="24"/>
          <w:shd w:val="clear" w:color="auto" w:fill="FFFFFF"/>
        </w:rPr>
        <w:t>，</w:t>
      </w:r>
      <w:r w:rsidR="00D74A08" w:rsidRPr="00D74A08">
        <w:rPr>
          <w:rFonts w:eastAsiaTheme="minorEastAsia" w:hint="eastAsia"/>
          <w:b/>
          <w:color w:val="000000"/>
          <w:sz w:val="24"/>
          <w:shd w:val="clear" w:color="auto" w:fill="FFFFFF"/>
        </w:rPr>
        <w:t>群体智能优化算法</w:t>
      </w:r>
      <w:r w:rsidR="00D74A08" w:rsidRPr="00D74A08">
        <w:rPr>
          <w:rFonts w:eastAsiaTheme="minorEastAsia"/>
          <w:b/>
          <w:color w:val="000000"/>
          <w:sz w:val="24"/>
          <w:shd w:val="clear" w:color="auto" w:fill="FFFFFF"/>
        </w:rPr>
        <w:t>及其在运</w:t>
      </w:r>
      <w:r w:rsidR="00D74A08" w:rsidRPr="00D74A08">
        <w:rPr>
          <w:rFonts w:eastAsiaTheme="minorEastAsia" w:hint="eastAsia"/>
          <w:b/>
          <w:color w:val="000000"/>
          <w:sz w:val="24"/>
          <w:shd w:val="clear" w:color="auto" w:fill="FFFFFF"/>
        </w:rPr>
        <w:t>营</w:t>
      </w:r>
      <w:r w:rsidR="00D74A08" w:rsidRPr="00D74A08">
        <w:rPr>
          <w:rFonts w:eastAsiaTheme="minorEastAsia"/>
          <w:b/>
          <w:color w:val="000000"/>
          <w:sz w:val="24"/>
          <w:shd w:val="clear" w:color="auto" w:fill="FFFFFF"/>
        </w:rPr>
        <w:t>管理中的应用：以差分进化算法为例</w:t>
      </w:r>
      <w:r w:rsidRPr="00D74A08">
        <w:rPr>
          <w:rFonts w:eastAsiaTheme="minorEastAsia" w:hint="eastAsia"/>
          <w:b/>
          <w:color w:val="000000"/>
          <w:sz w:val="24"/>
          <w:shd w:val="clear" w:color="auto" w:fill="FFFFFF"/>
        </w:rPr>
        <w:t>——</w:t>
      </w:r>
      <w:r w:rsidR="004A1A11" w:rsidRPr="00D74A08">
        <w:rPr>
          <w:rFonts w:eastAsiaTheme="minorEastAsia" w:hint="eastAsia"/>
          <w:b/>
          <w:color w:val="000000"/>
          <w:sz w:val="24"/>
          <w:shd w:val="clear" w:color="auto" w:fill="FFFFFF"/>
        </w:rPr>
        <w:t>王林</w:t>
      </w:r>
      <w:r w:rsidRPr="00D74A08">
        <w:rPr>
          <w:rFonts w:eastAsiaTheme="minorEastAsia"/>
          <w:b/>
          <w:color w:val="000000"/>
          <w:sz w:val="24"/>
          <w:shd w:val="clear" w:color="auto" w:fill="FFFFFF"/>
        </w:rPr>
        <w:t xml:space="preserve"> </w:t>
      </w:r>
    </w:p>
    <w:p w:rsidR="004A1A11" w:rsidRDefault="004A1A11" w:rsidP="004A1A11">
      <w:pPr>
        <w:widowControl/>
        <w:shd w:val="clear" w:color="auto" w:fill="FFFFFF"/>
        <w:spacing w:line="360" w:lineRule="auto"/>
        <w:jc w:val="left"/>
        <w:rPr>
          <w:rFonts w:eastAsiaTheme="minorEastAsia"/>
          <w:color w:val="000000"/>
          <w:sz w:val="24"/>
          <w:shd w:val="clear" w:color="auto" w:fill="FFFFFF"/>
        </w:rPr>
      </w:pPr>
      <w:r w:rsidRPr="004A1A11">
        <w:rPr>
          <w:rFonts w:eastAsiaTheme="minorEastAsia"/>
          <w:b/>
          <w:color w:val="000000"/>
          <w:sz w:val="24"/>
          <w:shd w:val="clear" w:color="auto" w:fill="FFFFFF"/>
        </w:rPr>
        <w:t>要点</w:t>
      </w:r>
      <w:r w:rsidRPr="004A1A11">
        <w:rPr>
          <w:rFonts w:eastAsiaTheme="minorEastAsia" w:hint="eastAsia"/>
          <w:b/>
          <w:color w:val="000000"/>
          <w:sz w:val="24"/>
          <w:shd w:val="clear" w:color="auto" w:fill="FFFFFF"/>
        </w:rPr>
        <w:t>：</w:t>
      </w:r>
      <w:r w:rsidRPr="004A1A11">
        <w:rPr>
          <w:rFonts w:eastAsiaTheme="minorEastAsia"/>
          <w:color w:val="000000"/>
          <w:sz w:val="24"/>
          <w:shd w:val="clear" w:color="auto" w:fill="FFFFFF"/>
        </w:rPr>
        <w:t>启发式；群体智能；联合采购模型与求解算法；联合采购与配送调度协同优化模型与求解算法；复杂不确定环境下的多目标协同优化模型与算法题。</w:t>
      </w:r>
    </w:p>
    <w:p w:rsidR="004A1A11" w:rsidRPr="004A1A11" w:rsidRDefault="004A1A11" w:rsidP="004A1A11">
      <w:pPr>
        <w:widowControl/>
        <w:shd w:val="clear" w:color="auto" w:fill="FFFFFF"/>
        <w:spacing w:line="360" w:lineRule="auto"/>
        <w:jc w:val="left"/>
        <w:rPr>
          <w:rFonts w:eastAsiaTheme="minorEastAsia"/>
          <w:b/>
          <w:color w:val="000000"/>
          <w:sz w:val="24"/>
          <w:shd w:val="clear" w:color="auto" w:fill="FFFFFF"/>
        </w:rPr>
      </w:pPr>
      <w:r w:rsidRPr="004A1A11">
        <w:rPr>
          <w:rFonts w:eastAsiaTheme="minorEastAsia" w:hint="eastAsia"/>
          <w:b/>
          <w:color w:val="000000"/>
          <w:sz w:val="24"/>
          <w:shd w:val="clear" w:color="auto" w:fill="FFFFFF"/>
        </w:rPr>
        <w:t>阅读：</w:t>
      </w:r>
    </w:p>
    <w:p w:rsidR="004A1A11" w:rsidRPr="004A1A11" w:rsidRDefault="004A1A11" w:rsidP="004A1A11">
      <w:pPr>
        <w:pStyle w:val="a6"/>
        <w:numPr>
          <w:ilvl w:val="0"/>
          <w:numId w:val="6"/>
        </w:numPr>
        <w:spacing w:line="360" w:lineRule="auto"/>
        <w:ind w:left="425" w:hangingChars="177" w:hanging="425"/>
        <w:rPr>
          <w:rFonts w:eastAsiaTheme="minorEastAsia"/>
          <w:color w:val="000000"/>
          <w:sz w:val="24"/>
          <w:shd w:val="clear" w:color="auto" w:fill="FFFFFF"/>
        </w:rPr>
      </w:pPr>
      <w:r w:rsidRPr="004A1A11">
        <w:rPr>
          <w:rFonts w:eastAsiaTheme="minorEastAsia"/>
          <w:color w:val="000000"/>
          <w:sz w:val="24"/>
          <w:shd w:val="clear" w:color="auto" w:fill="FFFFFF"/>
        </w:rPr>
        <w:t>A review of the joint replenishment problem literature: 1989–2005. EJOR, 186 (1)(2008),pp.1</w:t>
      </w:r>
      <w:r w:rsidRPr="004A1A11">
        <w:rPr>
          <w:rFonts w:eastAsiaTheme="minorEastAsia" w:hint="eastAsia"/>
          <w:color w:val="000000"/>
          <w:sz w:val="24"/>
          <w:shd w:val="clear" w:color="auto" w:fill="FFFFFF"/>
        </w:rPr>
        <w:t>-</w:t>
      </w:r>
      <w:r w:rsidRPr="004A1A11">
        <w:rPr>
          <w:rFonts w:eastAsiaTheme="minorEastAsia"/>
          <w:color w:val="000000"/>
          <w:sz w:val="24"/>
          <w:shd w:val="clear" w:color="auto" w:fill="FFFFFF"/>
        </w:rPr>
        <w:t xml:space="preserve">16; </w:t>
      </w:r>
    </w:p>
    <w:p w:rsidR="004A1A11" w:rsidRPr="004A1A11" w:rsidRDefault="004A1A11" w:rsidP="004A1A11">
      <w:pPr>
        <w:pStyle w:val="a6"/>
        <w:numPr>
          <w:ilvl w:val="0"/>
          <w:numId w:val="6"/>
        </w:numPr>
        <w:spacing w:line="360" w:lineRule="auto"/>
        <w:ind w:left="426" w:firstLineChars="0"/>
        <w:rPr>
          <w:rFonts w:eastAsiaTheme="minorEastAsia"/>
          <w:color w:val="000000"/>
          <w:sz w:val="24"/>
          <w:shd w:val="clear" w:color="auto" w:fill="FFFFFF"/>
        </w:rPr>
      </w:pPr>
      <w:r w:rsidRPr="004A1A11">
        <w:rPr>
          <w:rFonts w:eastAsiaTheme="minorEastAsia"/>
          <w:color w:val="000000"/>
          <w:sz w:val="24"/>
          <w:shd w:val="clear" w:color="auto" w:fill="FFFFFF"/>
        </w:rPr>
        <w:t xml:space="preserve">The joint replenishment and delivery scheduling of the one-warehouse, n-retailer system, Transportation Research Part E, 44(5)(2008), pp. 720–730; </w:t>
      </w:r>
    </w:p>
    <w:p w:rsidR="004A1A11" w:rsidRPr="004A1A11" w:rsidRDefault="004A1A11" w:rsidP="004A1A11">
      <w:pPr>
        <w:pStyle w:val="a6"/>
        <w:numPr>
          <w:ilvl w:val="0"/>
          <w:numId w:val="6"/>
        </w:numPr>
        <w:spacing w:line="360" w:lineRule="auto"/>
        <w:ind w:left="426" w:firstLineChars="0" w:hanging="426"/>
        <w:rPr>
          <w:rFonts w:eastAsiaTheme="minorEastAsia"/>
          <w:color w:val="000000"/>
          <w:sz w:val="24"/>
          <w:shd w:val="clear" w:color="auto" w:fill="FFFFFF"/>
        </w:rPr>
      </w:pPr>
      <w:r w:rsidRPr="004A1A11">
        <w:rPr>
          <w:rFonts w:eastAsiaTheme="minorEastAsia"/>
          <w:color w:val="000000"/>
          <w:sz w:val="24"/>
          <w:shd w:val="clear" w:color="auto" w:fill="FFFFFF"/>
        </w:rPr>
        <w:t>Computing Near-Optimal Policies in Generalized Joint Replenishment, Informs Journal on Computing, 24(1</w:t>
      </w:r>
      <w:proofErr w:type="gramStart"/>
      <w:r w:rsidRPr="004A1A11">
        <w:rPr>
          <w:rFonts w:eastAsiaTheme="minorEastAsia"/>
          <w:color w:val="000000"/>
          <w:sz w:val="24"/>
          <w:shd w:val="clear" w:color="auto" w:fill="FFFFFF"/>
        </w:rPr>
        <w:t>)(</w:t>
      </w:r>
      <w:proofErr w:type="gramEnd"/>
      <w:r w:rsidRPr="004A1A11">
        <w:rPr>
          <w:rFonts w:eastAsiaTheme="minorEastAsia"/>
          <w:color w:val="000000"/>
          <w:sz w:val="24"/>
          <w:shd w:val="clear" w:color="auto" w:fill="FFFFFF"/>
        </w:rPr>
        <w:t>2012),pp.148-164.</w:t>
      </w:r>
    </w:p>
    <w:p w:rsidR="004A1A11" w:rsidRPr="004A1A11" w:rsidRDefault="004A1A11" w:rsidP="004A1A11">
      <w:pPr>
        <w:pStyle w:val="a6"/>
        <w:numPr>
          <w:ilvl w:val="0"/>
          <w:numId w:val="6"/>
        </w:numPr>
        <w:spacing w:line="360" w:lineRule="auto"/>
        <w:ind w:left="426" w:firstLineChars="0" w:hanging="426"/>
        <w:rPr>
          <w:rFonts w:eastAsiaTheme="minorEastAsia"/>
          <w:color w:val="000000"/>
          <w:sz w:val="24"/>
          <w:shd w:val="clear" w:color="auto" w:fill="FFFFFF"/>
        </w:rPr>
      </w:pPr>
      <w:r w:rsidRPr="004A1A11">
        <w:rPr>
          <w:rFonts w:eastAsiaTheme="minorEastAsia"/>
          <w:color w:val="000000"/>
          <w:sz w:val="24"/>
          <w:shd w:val="clear" w:color="auto" w:fill="FFFFFF"/>
        </w:rPr>
        <w:t>Modeling and optimization for the joint replenishment and delivery problem with heterogeneous items</w:t>
      </w:r>
      <w:r w:rsidRPr="004A1A11">
        <w:rPr>
          <w:rFonts w:eastAsiaTheme="minorEastAsia" w:hint="eastAsia"/>
          <w:color w:val="000000"/>
          <w:sz w:val="24"/>
          <w:shd w:val="clear" w:color="auto" w:fill="FFFFFF"/>
        </w:rPr>
        <w:t>,</w:t>
      </w:r>
      <w:r w:rsidRPr="004A1A11">
        <w:rPr>
          <w:rFonts w:eastAsiaTheme="minorEastAsia"/>
          <w:color w:val="000000"/>
          <w:sz w:val="24"/>
          <w:shd w:val="clear" w:color="auto" w:fill="FFFFFF"/>
        </w:rPr>
        <w:t xml:space="preserve"> Knowledge-Based Systems, </w:t>
      </w:r>
      <w:r w:rsidRPr="004A1A11">
        <w:rPr>
          <w:rFonts w:eastAsiaTheme="minorEastAsia" w:hint="eastAsia"/>
          <w:color w:val="000000"/>
          <w:sz w:val="24"/>
          <w:shd w:val="clear" w:color="auto" w:fill="FFFFFF"/>
        </w:rPr>
        <w:t xml:space="preserve">54 </w:t>
      </w:r>
      <w:r w:rsidRPr="004A1A11">
        <w:rPr>
          <w:rFonts w:eastAsiaTheme="minorEastAsia"/>
          <w:color w:val="000000"/>
          <w:sz w:val="24"/>
          <w:shd w:val="clear" w:color="auto" w:fill="FFFFFF"/>
        </w:rPr>
        <w:t>(2013)</w:t>
      </w:r>
      <w:r w:rsidRPr="004A1A11">
        <w:rPr>
          <w:rFonts w:eastAsiaTheme="minorEastAsia" w:hint="eastAsia"/>
          <w:color w:val="000000"/>
          <w:sz w:val="24"/>
          <w:shd w:val="clear" w:color="auto" w:fill="FFFFFF"/>
        </w:rPr>
        <w:t>，</w:t>
      </w:r>
      <w:r w:rsidRPr="004A1A11">
        <w:rPr>
          <w:rFonts w:eastAsiaTheme="minorEastAsia" w:hint="eastAsia"/>
          <w:color w:val="000000"/>
          <w:sz w:val="24"/>
          <w:shd w:val="clear" w:color="auto" w:fill="FFFFFF"/>
        </w:rPr>
        <w:t xml:space="preserve">pp. </w:t>
      </w:r>
      <w:r w:rsidRPr="004A1A11">
        <w:rPr>
          <w:rFonts w:eastAsiaTheme="minorEastAsia"/>
          <w:color w:val="000000"/>
          <w:sz w:val="24"/>
          <w:shd w:val="clear" w:color="auto" w:fill="FFFFFF"/>
        </w:rPr>
        <w:t>207-215</w:t>
      </w:r>
    </w:p>
    <w:p w:rsidR="004A1A11" w:rsidRPr="004A1A11" w:rsidRDefault="004A1A11" w:rsidP="00962D53">
      <w:pPr>
        <w:widowControl/>
        <w:shd w:val="clear" w:color="auto" w:fill="FFFFFF"/>
        <w:spacing w:line="360" w:lineRule="auto"/>
        <w:jc w:val="left"/>
        <w:rPr>
          <w:rFonts w:eastAsiaTheme="minorEastAsia"/>
          <w:color w:val="000000"/>
          <w:sz w:val="24"/>
          <w:shd w:val="clear" w:color="auto" w:fill="FFFFFF"/>
        </w:rPr>
      </w:pPr>
      <w:r w:rsidRPr="004A1A11">
        <w:rPr>
          <w:rFonts w:eastAsiaTheme="minorEastAsia" w:hint="eastAsia"/>
          <w:b/>
          <w:color w:val="000000"/>
          <w:sz w:val="24"/>
          <w:shd w:val="clear" w:color="auto" w:fill="FFFFFF"/>
        </w:rPr>
        <w:t>讨论：</w:t>
      </w:r>
      <w:r w:rsidRPr="004A1A11">
        <w:rPr>
          <w:rFonts w:eastAsiaTheme="minorEastAsia"/>
          <w:color w:val="000000"/>
          <w:sz w:val="24"/>
          <w:shd w:val="clear" w:color="auto" w:fill="FFFFFF"/>
        </w:rPr>
        <w:t>考虑配送中心选址的联合采购与配送调度集成优化方法与算法设计。</w:t>
      </w:r>
    </w:p>
    <w:p w:rsidR="004A1A11" w:rsidRDefault="00962D53" w:rsidP="000D78A6">
      <w:pPr>
        <w:spacing w:line="360" w:lineRule="auto"/>
        <w:rPr>
          <w:rFonts w:eastAsiaTheme="minorEastAsia"/>
          <w:b/>
          <w:color w:val="000000"/>
          <w:sz w:val="24"/>
          <w:shd w:val="clear" w:color="auto" w:fill="FFFFFF"/>
        </w:rPr>
      </w:pPr>
      <w:r w:rsidRPr="00DC7E7F">
        <w:rPr>
          <w:rFonts w:eastAsiaTheme="minorEastAsia"/>
          <w:b/>
          <w:color w:val="000000"/>
          <w:sz w:val="24"/>
          <w:shd w:val="clear" w:color="auto" w:fill="FFFFFF"/>
        </w:rPr>
        <w:t>第</w:t>
      </w:r>
      <w:r w:rsidRPr="00DC7E7F">
        <w:rPr>
          <w:rFonts w:eastAsiaTheme="minorEastAsia"/>
          <w:b/>
          <w:color w:val="000000"/>
          <w:sz w:val="24"/>
          <w:shd w:val="clear" w:color="auto" w:fill="FFFFFF"/>
        </w:rPr>
        <w:t>2</w:t>
      </w:r>
      <w:r w:rsidRPr="00DC7E7F">
        <w:rPr>
          <w:rFonts w:eastAsiaTheme="minorEastAsia"/>
          <w:b/>
          <w:color w:val="000000"/>
          <w:sz w:val="24"/>
          <w:shd w:val="clear" w:color="auto" w:fill="FFFFFF"/>
        </w:rPr>
        <w:t>单元：</w:t>
      </w:r>
      <w:r w:rsidR="00A91ADF">
        <w:rPr>
          <w:rFonts w:eastAsiaTheme="minorEastAsia"/>
          <w:b/>
          <w:color w:val="000000"/>
          <w:sz w:val="24"/>
          <w:shd w:val="clear" w:color="auto" w:fill="FFFFFF"/>
        </w:rPr>
        <w:t>201</w:t>
      </w:r>
      <w:r w:rsidR="00A91ADF">
        <w:rPr>
          <w:rFonts w:eastAsiaTheme="minorEastAsia" w:hint="eastAsia"/>
          <w:b/>
          <w:color w:val="000000"/>
          <w:sz w:val="24"/>
          <w:shd w:val="clear" w:color="auto" w:fill="FFFFFF"/>
        </w:rPr>
        <w:t>6</w:t>
      </w:r>
      <w:r w:rsidR="00A91ADF">
        <w:rPr>
          <w:rFonts w:eastAsiaTheme="minorEastAsia"/>
          <w:b/>
          <w:color w:val="000000"/>
          <w:sz w:val="24"/>
          <w:shd w:val="clear" w:color="auto" w:fill="FFFFFF"/>
        </w:rPr>
        <w:t>.</w:t>
      </w:r>
      <w:r w:rsidR="00A91ADF" w:rsidRPr="00A91ADF">
        <w:t xml:space="preserve"> </w:t>
      </w:r>
      <w:r w:rsidR="00A91ADF">
        <w:rPr>
          <w:rFonts w:eastAsiaTheme="minorEastAsia"/>
          <w:b/>
          <w:color w:val="000000"/>
          <w:sz w:val="24"/>
          <w:shd w:val="clear" w:color="auto" w:fill="FFFFFF"/>
        </w:rPr>
        <w:t>10.</w:t>
      </w:r>
      <w:r w:rsidR="00A91ADF">
        <w:rPr>
          <w:rFonts w:eastAsiaTheme="minorEastAsia" w:hint="eastAsia"/>
          <w:b/>
          <w:color w:val="000000"/>
          <w:sz w:val="24"/>
          <w:shd w:val="clear" w:color="auto" w:fill="FFFFFF"/>
        </w:rPr>
        <w:t>26</w:t>
      </w:r>
      <w:r w:rsidR="00785139">
        <w:rPr>
          <w:rFonts w:eastAsiaTheme="minorEastAsia" w:hint="eastAsia"/>
          <w:b/>
          <w:color w:val="000000"/>
          <w:sz w:val="24"/>
          <w:shd w:val="clear" w:color="auto" w:fill="FFFFFF"/>
        </w:rPr>
        <w:t>晚上</w:t>
      </w:r>
      <w:r w:rsidRPr="00DC7E7F">
        <w:rPr>
          <w:rFonts w:eastAsiaTheme="minorEastAsia"/>
          <w:b/>
          <w:color w:val="000000"/>
          <w:sz w:val="24"/>
          <w:shd w:val="clear" w:color="auto" w:fill="FFFFFF"/>
        </w:rPr>
        <w:t>，</w:t>
      </w:r>
      <w:r w:rsidR="000D78A6">
        <w:rPr>
          <w:rFonts w:eastAsiaTheme="minorEastAsia"/>
          <w:b/>
          <w:color w:val="000000"/>
          <w:sz w:val="24"/>
          <w:shd w:val="clear" w:color="auto" w:fill="FFFFFF"/>
        </w:rPr>
        <w:t>运营管理</w:t>
      </w:r>
      <w:r w:rsidR="000D78A6">
        <w:rPr>
          <w:rFonts w:eastAsiaTheme="minorEastAsia" w:hint="eastAsia"/>
          <w:b/>
          <w:color w:val="000000"/>
          <w:sz w:val="24"/>
          <w:shd w:val="clear" w:color="auto" w:fill="FFFFFF"/>
        </w:rPr>
        <w:t>，</w:t>
      </w:r>
      <w:r w:rsidR="000D78A6">
        <w:rPr>
          <w:rFonts w:eastAsiaTheme="minorEastAsia"/>
          <w:b/>
          <w:color w:val="000000"/>
          <w:sz w:val="24"/>
          <w:shd w:val="clear" w:color="auto" w:fill="FFFFFF"/>
        </w:rPr>
        <w:t>风险管理</w:t>
      </w:r>
      <w:r>
        <w:rPr>
          <w:rFonts w:eastAsiaTheme="minorEastAsia" w:hint="eastAsia"/>
          <w:b/>
          <w:color w:val="000000"/>
          <w:sz w:val="24"/>
          <w:shd w:val="clear" w:color="auto" w:fill="FFFFFF"/>
        </w:rPr>
        <w:t>——</w:t>
      </w:r>
      <w:proofErr w:type="gramStart"/>
      <w:r w:rsidR="004A1A11">
        <w:rPr>
          <w:rFonts w:eastAsiaTheme="minorEastAsia" w:hint="eastAsia"/>
          <w:b/>
          <w:color w:val="000000"/>
          <w:sz w:val="24"/>
          <w:shd w:val="clear" w:color="auto" w:fill="FFFFFF"/>
        </w:rPr>
        <w:t>定清</w:t>
      </w:r>
      <w:proofErr w:type="gramEnd"/>
      <w:r w:rsidRPr="00DC7E7F">
        <w:rPr>
          <w:rFonts w:eastAsiaTheme="minorEastAsia"/>
          <w:b/>
          <w:color w:val="000000"/>
          <w:sz w:val="24"/>
          <w:shd w:val="clear" w:color="auto" w:fill="FFFFFF"/>
        </w:rPr>
        <w:br/>
      </w:r>
      <w:r w:rsidRPr="00DC7E7F">
        <w:rPr>
          <w:rFonts w:eastAsiaTheme="minorEastAsia"/>
          <w:b/>
          <w:color w:val="000000"/>
          <w:sz w:val="24"/>
          <w:shd w:val="clear" w:color="auto" w:fill="FFFFFF"/>
        </w:rPr>
        <w:t>要点：</w:t>
      </w:r>
    </w:p>
    <w:p w:rsidR="000D78A6" w:rsidRDefault="0077350E" w:rsidP="000D78A6">
      <w:pPr>
        <w:pStyle w:val="a6"/>
        <w:numPr>
          <w:ilvl w:val="0"/>
          <w:numId w:val="8"/>
        </w:numPr>
        <w:spacing w:line="360" w:lineRule="auto"/>
        <w:ind w:firstLineChars="0"/>
        <w:rPr>
          <w:rFonts w:eastAsiaTheme="minorEastAsia"/>
          <w:color w:val="000000"/>
          <w:sz w:val="24"/>
          <w:shd w:val="clear" w:color="auto" w:fill="FFFFFF"/>
        </w:rPr>
      </w:pPr>
      <w:r>
        <w:rPr>
          <w:rFonts w:eastAsiaTheme="minorEastAsia" w:hint="eastAsia"/>
          <w:color w:val="000000"/>
          <w:sz w:val="24"/>
          <w:shd w:val="clear" w:color="auto" w:fill="FFFFFF"/>
        </w:rPr>
        <w:t>当卖方销售本国和外国的商品时，其带来的</w:t>
      </w:r>
      <w:r w:rsidR="000D78A6">
        <w:rPr>
          <w:rFonts w:eastAsiaTheme="minorEastAsia" w:hint="eastAsia"/>
          <w:color w:val="000000"/>
          <w:sz w:val="24"/>
          <w:shd w:val="clear" w:color="auto" w:fill="FFFFFF"/>
        </w:rPr>
        <w:t>运营管理和金融风险对冲策略相结合的问题</w:t>
      </w:r>
      <w:r>
        <w:rPr>
          <w:rFonts w:eastAsiaTheme="minorEastAsia" w:hint="eastAsia"/>
          <w:color w:val="000000"/>
          <w:sz w:val="24"/>
          <w:shd w:val="clear" w:color="auto" w:fill="FFFFFF"/>
        </w:rPr>
        <w:t>。</w:t>
      </w:r>
    </w:p>
    <w:p w:rsidR="000D78A6" w:rsidRPr="000D78A6" w:rsidRDefault="007327B7" w:rsidP="000D78A6">
      <w:pPr>
        <w:pStyle w:val="a6"/>
        <w:numPr>
          <w:ilvl w:val="0"/>
          <w:numId w:val="8"/>
        </w:numPr>
        <w:spacing w:line="360" w:lineRule="auto"/>
        <w:ind w:firstLineChars="0"/>
        <w:rPr>
          <w:rFonts w:eastAsiaTheme="minorEastAsia"/>
          <w:color w:val="000000"/>
          <w:sz w:val="24"/>
          <w:shd w:val="clear" w:color="auto" w:fill="FFFFFF"/>
        </w:rPr>
      </w:pPr>
      <w:r>
        <w:rPr>
          <w:rFonts w:eastAsiaTheme="minorEastAsia"/>
          <w:color w:val="000000"/>
          <w:sz w:val="24"/>
          <w:shd w:val="clear" w:color="auto" w:fill="FFFFFF"/>
        </w:rPr>
        <w:t>风险存在时价值实现约束下的报童模型</w:t>
      </w:r>
      <w:r>
        <w:rPr>
          <w:rFonts w:eastAsiaTheme="minorEastAsia" w:hint="eastAsia"/>
          <w:color w:val="000000"/>
          <w:sz w:val="24"/>
          <w:shd w:val="clear" w:color="auto" w:fill="FFFFFF"/>
        </w:rPr>
        <w:t>。</w:t>
      </w:r>
    </w:p>
    <w:p w:rsidR="0077350E" w:rsidRDefault="00962D53" w:rsidP="0077350E">
      <w:pPr>
        <w:spacing w:line="360" w:lineRule="auto"/>
        <w:ind w:left="1807" w:hangingChars="750" w:hanging="1807"/>
        <w:rPr>
          <w:rFonts w:eastAsiaTheme="minorEastAsia"/>
          <w:b/>
          <w:color w:val="000000"/>
          <w:sz w:val="24"/>
          <w:shd w:val="clear" w:color="auto" w:fill="FFFFFF"/>
        </w:rPr>
      </w:pPr>
      <w:r w:rsidRPr="00DC7E7F">
        <w:rPr>
          <w:rFonts w:eastAsiaTheme="minorEastAsia"/>
          <w:b/>
          <w:color w:val="000000"/>
          <w:sz w:val="24"/>
          <w:shd w:val="clear" w:color="auto" w:fill="FFFFFF"/>
        </w:rPr>
        <w:t>阅读：</w:t>
      </w:r>
    </w:p>
    <w:p w:rsidR="00962D53" w:rsidRDefault="0077350E" w:rsidP="004A1A11">
      <w:pPr>
        <w:pStyle w:val="a6"/>
        <w:numPr>
          <w:ilvl w:val="0"/>
          <w:numId w:val="9"/>
        </w:numPr>
        <w:spacing w:line="360" w:lineRule="auto"/>
        <w:ind w:firstLineChars="0"/>
        <w:rPr>
          <w:kern w:val="0"/>
          <w:sz w:val="24"/>
        </w:rPr>
      </w:pPr>
      <w:r w:rsidRPr="0077350E">
        <w:rPr>
          <w:kern w:val="0"/>
          <w:sz w:val="24"/>
        </w:rPr>
        <w:t xml:space="preserve">On the Integration of Production and Financial Hedging Decisions in Global Markets", by Qing DING, </w:t>
      </w:r>
      <w:proofErr w:type="spellStart"/>
      <w:r w:rsidRPr="0077350E">
        <w:rPr>
          <w:kern w:val="0"/>
          <w:sz w:val="24"/>
        </w:rPr>
        <w:t>Lingxiu</w:t>
      </w:r>
      <w:proofErr w:type="spellEnd"/>
      <w:r w:rsidRPr="0077350E">
        <w:rPr>
          <w:kern w:val="0"/>
          <w:sz w:val="24"/>
        </w:rPr>
        <w:t xml:space="preserve"> DONG, and </w:t>
      </w:r>
      <w:proofErr w:type="spellStart"/>
      <w:r w:rsidRPr="0077350E">
        <w:rPr>
          <w:kern w:val="0"/>
          <w:sz w:val="24"/>
        </w:rPr>
        <w:t>Panos</w:t>
      </w:r>
      <w:proofErr w:type="spellEnd"/>
      <w:r w:rsidRPr="0077350E">
        <w:rPr>
          <w:kern w:val="0"/>
          <w:sz w:val="24"/>
        </w:rPr>
        <w:t xml:space="preserve"> KOUVELIS, 2007</w:t>
      </w:r>
      <w:r w:rsidRPr="00DA4093">
        <w:rPr>
          <w:kern w:val="0"/>
          <w:sz w:val="24"/>
        </w:rPr>
        <w:t>, 55</w:t>
      </w:r>
      <w:r w:rsidRPr="0077350E">
        <w:rPr>
          <w:kern w:val="0"/>
          <w:sz w:val="24"/>
        </w:rPr>
        <w:t xml:space="preserve">, 3, </w:t>
      </w:r>
      <w:r w:rsidRPr="0077350E">
        <w:rPr>
          <w:i/>
          <w:kern w:val="0"/>
          <w:sz w:val="24"/>
        </w:rPr>
        <w:t>Operations Research</w:t>
      </w:r>
      <w:r w:rsidRPr="0077350E">
        <w:rPr>
          <w:kern w:val="0"/>
          <w:sz w:val="24"/>
        </w:rPr>
        <w:t xml:space="preserve">, </w:t>
      </w:r>
      <w:r w:rsidRPr="0077350E">
        <w:rPr>
          <w:kern w:val="0"/>
          <w:sz w:val="24"/>
        </w:rPr>
        <w:lastRenderedPageBreak/>
        <w:t>470-489</w:t>
      </w:r>
    </w:p>
    <w:p w:rsidR="007327B7" w:rsidRPr="007327B7" w:rsidRDefault="007327B7" w:rsidP="007327B7">
      <w:pPr>
        <w:pStyle w:val="a6"/>
        <w:numPr>
          <w:ilvl w:val="0"/>
          <w:numId w:val="9"/>
        </w:numPr>
        <w:spacing w:line="360" w:lineRule="auto"/>
        <w:ind w:firstLineChars="0"/>
        <w:rPr>
          <w:sz w:val="24"/>
        </w:rPr>
      </w:pPr>
      <w:r w:rsidRPr="007327B7">
        <w:rPr>
          <w:sz w:val="24"/>
        </w:rPr>
        <w:t xml:space="preserve">Financial Hedging Decision on Procurement Risk for Newsvendor Model with Value-at-Risk Constraint, </w:t>
      </w:r>
      <w:proofErr w:type="gramStart"/>
      <w:r w:rsidRPr="007327B7">
        <w:rPr>
          <w:sz w:val="24"/>
        </w:rPr>
        <w:t>co-work</w:t>
      </w:r>
      <w:proofErr w:type="gramEnd"/>
      <w:r w:rsidRPr="007327B7">
        <w:rPr>
          <w:sz w:val="24"/>
        </w:rPr>
        <w:t xml:space="preserve"> with Yuan WEN and Jian CHEN, Working Paper.</w:t>
      </w:r>
    </w:p>
    <w:p w:rsidR="0077350E" w:rsidRPr="007327B7" w:rsidRDefault="00962D53" w:rsidP="007327B7">
      <w:pPr>
        <w:spacing w:line="360" w:lineRule="auto"/>
        <w:rPr>
          <w:rFonts w:eastAsiaTheme="minorEastAsia"/>
          <w:color w:val="000000"/>
          <w:sz w:val="24"/>
          <w:shd w:val="clear" w:color="auto" w:fill="FFFFFF"/>
        </w:rPr>
      </w:pPr>
      <w:r w:rsidRPr="00DC7E7F">
        <w:rPr>
          <w:rFonts w:eastAsiaTheme="minorEastAsia"/>
          <w:b/>
          <w:color w:val="000000"/>
          <w:sz w:val="24"/>
          <w:shd w:val="clear" w:color="auto" w:fill="FFFFFF"/>
        </w:rPr>
        <w:t>讨论：</w:t>
      </w:r>
      <w:r w:rsidR="004A1A11">
        <w:rPr>
          <w:rFonts w:eastAsiaTheme="minorEastAsia"/>
          <w:color w:val="000000"/>
          <w:sz w:val="24"/>
          <w:shd w:val="clear" w:color="auto" w:fill="FFFFFF"/>
        </w:rPr>
        <w:t xml:space="preserve"> </w:t>
      </w:r>
      <w:r w:rsidR="0077350E" w:rsidRPr="007327B7">
        <w:rPr>
          <w:rFonts w:eastAsiaTheme="minorEastAsia" w:hint="eastAsia"/>
          <w:color w:val="000000"/>
          <w:sz w:val="24"/>
          <w:shd w:val="clear" w:color="auto" w:fill="FFFFFF"/>
        </w:rPr>
        <w:t>金融风险对冲策略的结构，在均值</w:t>
      </w:r>
      <w:r w:rsidR="0077350E" w:rsidRPr="007327B7">
        <w:rPr>
          <w:rFonts w:eastAsiaTheme="minorEastAsia" w:hint="eastAsia"/>
          <w:color w:val="000000"/>
          <w:sz w:val="24"/>
          <w:shd w:val="clear" w:color="auto" w:fill="FFFFFF"/>
        </w:rPr>
        <w:t>-</w:t>
      </w:r>
      <w:r w:rsidR="0077350E" w:rsidRPr="007327B7">
        <w:rPr>
          <w:rFonts w:eastAsiaTheme="minorEastAsia" w:hint="eastAsia"/>
          <w:color w:val="000000"/>
          <w:sz w:val="24"/>
          <w:shd w:val="clear" w:color="auto" w:fill="FFFFFF"/>
        </w:rPr>
        <w:t>方差标准下金融风险对冲和期权对冲的互相影响</w:t>
      </w:r>
      <w:r w:rsidR="007327B7">
        <w:rPr>
          <w:rFonts w:eastAsiaTheme="minorEastAsia" w:hint="eastAsia"/>
          <w:color w:val="000000"/>
          <w:sz w:val="24"/>
          <w:shd w:val="clear" w:color="auto" w:fill="FFFFFF"/>
        </w:rPr>
        <w:t>。</w:t>
      </w:r>
    </w:p>
    <w:p w:rsidR="00962D53" w:rsidRPr="00B92E6E" w:rsidRDefault="00962D53" w:rsidP="00256C5F">
      <w:pPr>
        <w:widowControl/>
        <w:shd w:val="clear" w:color="auto" w:fill="FFFFFF"/>
        <w:spacing w:before="240" w:line="360" w:lineRule="auto"/>
        <w:jc w:val="left"/>
        <w:rPr>
          <w:rFonts w:eastAsiaTheme="minorEastAsia"/>
          <w:color w:val="000000"/>
          <w:kern w:val="0"/>
          <w:sz w:val="24"/>
        </w:rPr>
      </w:pPr>
      <w:r w:rsidRPr="00A54539">
        <w:rPr>
          <w:rFonts w:eastAsiaTheme="minorEastAsia"/>
          <w:b/>
          <w:color w:val="000000"/>
          <w:sz w:val="24"/>
          <w:shd w:val="clear" w:color="auto" w:fill="FFFFFF"/>
        </w:rPr>
        <w:t>第</w:t>
      </w:r>
      <w:r>
        <w:rPr>
          <w:rFonts w:eastAsiaTheme="minorEastAsia" w:hint="eastAsia"/>
          <w:b/>
          <w:color w:val="000000"/>
          <w:sz w:val="24"/>
          <w:shd w:val="clear" w:color="auto" w:fill="FFFFFF"/>
        </w:rPr>
        <w:t>3</w:t>
      </w:r>
      <w:r w:rsidRPr="00A54539">
        <w:rPr>
          <w:rFonts w:eastAsiaTheme="minorEastAsia"/>
          <w:b/>
          <w:color w:val="000000"/>
          <w:sz w:val="24"/>
          <w:shd w:val="clear" w:color="auto" w:fill="FFFFFF"/>
        </w:rPr>
        <w:t>单元：</w:t>
      </w:r>
      <w:r w:rsidR="006C359E">
        <w:rPr>
          <w:rFonts w:eastAsiaTheme="minorEastAsia"/>
          <w:b/>
          <w:color w:val="000000"/>
          <w:sz w:val="24"/>
          <w:shd w:val="clear" w:color="auto" w:fill="FFFFFF"/>
        </w:rPr>
        <w:t>201</w:t>
      </w:r>
      <w:r w:rsidR="006C359E">
        <w:rPr>
          <w:rFonts w:eastAsiaTheme="minorEastAsia" w:hint="eastAsia"/>
          <w:b/>
          <w:color w:val="000000"/>
          <w:sz w:val="24"/>
          <w:shd w:val="clear" w:color="auto" w:fill="FFFFFF"/>
        </w:rPr>
        <w:t>6</w:t>
      </w:r>
      <w:r w:rsidR="006C359E">
        <w:rPr>
          <w:rFonts w:eastAsiaTheme="minorEastAsia"/>
          <w:b/>
          <w:color w:val="000000"/>
          <w:sz w:val="24"/>
          <w:shd w:val="clear" w:color="auto" w:fill="FFFFFF"/>
        </w:rPr>
        <w:t>.</w:t>
      </w:r>
      <w:r w:rsidR="006C359E" w:rsidRPr="00A91ADF">
        <w:t xml:space="preserve"> </w:t>
      </w:r>
      <w:r w:rsidR="006C359E">
        <w:rPr>
          <w:rFonts w:eastAsiaTheme="minorEastAsia"/>
          <w:b/>
          <w:color w:val="000000"/>
          <w:sz w:val="24"/>
          <w:shd w:val="clear" w:color="auto" w:fill="FFFFFF"/>
        </w:rPr>
        <w:t>1</w:t>
      </w:r>
      <w:r w:rsidR="006C359E">
        <w:rPr>
          <w:rFonts w:eastAsiaTheme="minorEastAsia" w:hint="eastAsia"/>
          <w:b/>
          <w:color w:val="000000"/>
          <w:sz w:val="24"/>
          <w:shd w:val="clear" w:color="auto" w:fill="FFFFFF"/>
        </w:rPr>
        <w:t>1</w:t>
      </w:r>
      <w:r w:rsidR="006C359E">
        <w:rPr>
          <w:rFonts w:eastAsiaTheme="minorEastAsia"/>
          <w:b/>
          <w:color w:val="000000"/>
          <w:sz w:val="24"/>
          <w:shd w:val="clear" w:color="auto" w:fill="FFFFFF"/>
        </w:rPr>
        <w:t>.</w:t>
      </w:r>
      <w:r w:rsidR="006C359E">
        <w:rPr>
          <w:rFonts w:eastAsiaTheme="minorEastAsia" w:hint="eastAsia"/>
          <w:b/>
          <w:color w:val="000000"/>
          <w:sz w:val="24"/>
          <w:shd w:val="clear" w:color="auto" w:fill="FFFFFF"/>
        </w:rPr>
        <w:t>2</w:t>
      </w:r>
      <w:r w:rsidR="00785139">
        <w:rPr>
          <w:rFonts w:eastAsiaTheme="minorEastAsia" w:hint="eastAsia"/>
          <w:b/>
          <w:color w:val="000000"/>
          <w:sz w:val="24"/>
          <w:shd w:val="clear" w:color="auto" w:fill="FFFFFF"/>
        </w:rPr>
        <w:t>晚上</w:t>
      </w:r>
      <w:r>
        <w:rPr>
          <w:rFonts w:eastAsiaTheme="minorEastAsia" w:hint="eastAsia"/>
          <w:b/>
          <w:color w:val="000000"/>
          <w:sz w:val="24"/>
          <w:shd w:val="clear" w:color="auto" w:fill="FFFFFF"/>
        </w:rPr>
        <w:t>，</w:t>
      </w:r>
      <w:r w:rsidR="00DD5224">
        <w:rPr>
          <w:rFonts w:eastAsiaTheme="minorEastAsia" w:hint="eastAsia"/>
          <w:b/>
          <w:color w:val="000000"/>
          <w:sz w:val="24"/>
          <w:shd w:val="clear" w:color="auto" w:fill="FFFFFF"/>
        </w:rPr>
        <w:t>酒店收益</w:t>
      </w:r>
      <w:r w:rsidR="007327B7">
        <w:rPr>
          <w:rFonts w:eastAsiaTheme="minorEastAsia" w:hint="eastAsia"/>
          <w:b/>
          <w:color w:val="000000"/>
          <w:sz w:val="24"/>
          <w:shd w:val="clear" w:color="auto" w:fill="FFFFFF"/>
        </w:rPr>
        <w:t>管理，拍卖机制设计</w:t>
      </w:r>
      <w:r>
        <w:rPr>
          <w:rFonts w:eastAsiaTheme="minorEastAsia" w:hint="eastAsia"/>
          <w:b/>
          <w:bCs/>
          <w:color w:val="000000"/>
          <w:kern w:val="0"/>
          <w:sz w:val="24"/>
        </w:rPr>
        <w:t>——</w:t>
      </w:r>
      <w:r w:rsidR="004A1A11">
        <w:rPr>
          <w:rFonts w:eastAsiaTheme="minorEastAsia" w:hint="eastAsia"/>
          <w:b/>
          <w:bCs/>
          <w:color w:val="000000"/>
          <w:kern w:val="0"/>
          <w:sz w:val="24"/>
        </w:rPr>
        <w:t>定清</w:t>
      </w:r>
    </w:p>
    <w:p w:rsidR="004A1A11" w:rsidRDefault="00962D53" w:rsidP="00962D53">
      <w:pPr>
        <w:widowControl/>
        <w:shd w:val="clear" w:color="auto" w:fill="FFFFFF"/>
        <w:spacing w:line="360" w:lineRule="auto"/>
        <w:jc w:val="left"/>
        <w:rPr>
          <w:rFonts w:eastAsiaTheme="minorEastAsia"/>
          <w:b/>
          <w:bCs/>
          <w:color w:val="000000"/>
          <w:kern w:val="0"/>
          <w:sz w:val="24"/>
        </w:rPr>
      </w:pPr>
      <w:r w:rsidRPr="00B92E6E">
        <w:rPr>
          <w:rFonts w:eastAsiaTheme="minorEastAsia"/>
          <w:b/>
          <w:bCs/>
          <w:color w:val="000000"/>
          <w:kern w:val="0"/>
          <w:sz w:val="24"/>
        </w:rPr>
        <w:t>要点：</w:t>
      </w:r>
    </w:p>
    <w:p w:rsidR="007327B7" w:rsidRDefault="007327B7" w:rsidP="007327B7">
      <w:pPr>
        <w:pStyle w:val="a6"/>
        <w:widowControl/>
        <w:numPr>
          <w:ilvl w:val="0"/>
          <w:numId w:val="13"/>
        </w:numPr>
        <w:shd w:val="clear" w:color="auto" w:fill="FFFFFF"/>
        <w:spacing w:line="360" w:lineRule="auto"/>
        <w:ind w:firstLineChars="0"/>
        <w:jc w:val="left"/>
        <w:rPr>
          <w:rFonts w:eastAsiaTheme="minorEastAsia"/>
          <w:bCs/>
          <w:color w:val="000000"/>
          <w:kern w:val="0"/>
          <w:sz w:val="24"/>
        </w:rPr>
      </w:pPr>
      <w:r>
        <w:rPr>
          <w:rFonts w:eastAsiaTheme="minorEastAsia" w:hint="eastAsia"/>
          <w:bCs/>
          <w:color w:val="000000"/>
          <w:kern w:val="0"/>
          <w:sz w:val="24"/>
        </w:rPr>
        <w:t>酒店运营管理问题，动态定价策略，最大化酒店利润</w:t>
      </w:r>
    </w:p>
    <w:p w:rsidR="007327B7" w:rsidRPr="007327B7" w:rsidRDefault="007327B7" w:rsidP="007327B7">
      <w:pPr>
        <w:pStyle w:val="a6"/>
        <w:widowControl/>
        <w:numPr>
          <w:ilvl w:val="0"/>
          <w:numId w:val="13"/>
        </w:numPr>
        <w:shd w:val="clear" w:color="auto" w:fill="FFFFFF"/>
        <w:spacing w:line="360" w:lineRule="auto"/>
        <w:ind w:firstLineChars="0"/>
        <w:jc w:val="left"/>
        <w:rPr>
          <w:rFonts w:eastAsiaTheme="minorEastAsia"/>
          <w:bCs/>
          <w:color w:val="000000"/>
          <w:kern w:val="0"/>
          <w:sz w:val="24"/>
        </w:rPr>
      </w:pPr>
      <w:r>
        <w:rPr>
          <w:rFonts w:eastAsiaTheme="minorEastAsia"/>
          <w:bCs/>
          <w:color w:val="000000"/>
          <w:kern w:val="0"/>
          <w:sz w:val="24"/>
        </w:rPr>
        <w:t>拍卖机制</w:t>
      </w:r>
      <w:r>
        <w:rPr>
          <w:rFonts w:eastAsiaTheme="minorEastAsia" w:hint="eastAsia"/>
          <w:bCs/>
          <w:color w:val="000000"/>
          <w:kern w:val="0"/>
          <w:sz w:val="24"/>
        </w:rPr>
        <w:t>，</w:t>
      </w:r>
      <w:r>
        <w:rPr>
          <w:rFonts w:eastAsiaTheme="minorEastAsia"/>
          <w:bCs/>
          <w:color w:val="000000"/>
          <w:kern w:val="0"/>
          <w:sz w:val="24"/>
        </w:rPr>
        <w:t>轮船</w:t>
      </w:r>
      <w:proofErr w:type="gramStart"/>
      <w:r>
        <w:rPr>
          <w:rFonts w:eastAsiaTheme="minorEastAsia"/>
          <w:bCs/>
          <w:color w:val="000000"/>
          <w:kern w:val="0"/>
          <w:sz w:val="24"/>
        </w:rPr>
        <w:t>仓位</w:t>
      </w:r>
      <w:proofErr w:type="gramEnd"/>
      <w:r>
        <w:rPr>
          <w:rFonts w:eastAsiaTheme="minorEastAsia" w:hint="eastAsia"/>
          <w:bCs/>
          <w:color w:val="000000"/>
          <w:kern w:val="0"/>
          <w:sz w:val="24"/>
        </w:rPr>
        <w:t>，</w:t>
      </w:r>
      <w:r>
        <w:rPr>
          <w:rFonts w:eastAsiaTheme="minorEastAsia"/>
          <w:bCs/>
          <w:color w:val="000000"/>
          <w:kern w:val="0"/>
          <w:sz w:val="24"/>
        </w:rPr>
        <w:t>采购金融学</w:t>
      </w:r>
    </w:p>
    <w:p w:rsidR="00962D53" w:rsidRDefault="00962D53" w:rsidP="00962D53">
      <w:pPr>
        <w:widowControl/>
        <w:shd w:val="clear" w:color="auto" w:fill="FFFFFF"/>
        <w:spacing w:line="360" w:lineRule="auto"/>
        <w:jc w:val="left"/>
        <w:rPr>
          <w:rFonts w:eastAsiaTheme="minorEastAsia"/>
          <w:color w:val="000000"/>
          <w:kern w:val="0"/>
          <w:sz w:val="24"/>
        </w:rPr>
      </w:pPr>
      <w:r w:rsidRPr="00B92E6E">
        <w:rPr>
          <w:rFonts w:eastAsiaTheme="minorEastAsia"/>
          <w:b/>
          <w:bCs/>
          <w:color w:val="000000"/>
          <w:kern w:val="0"/>
          <w:sz w:val="24"/>
        </w:rPr>
        <w:t>阅读：</w:t>
      </w:r>
      <w:r w:rsidRPr="00B92E6E">
        <w:rPr>
          <w:rFonts w:eastAsiaTheme="minorEastAsia"/>
          <w:color w:val="000000"/>
          <w:kern w:val="0"/>
          <w:sz w:val="24"/>
        </w:rPr>
        <w:t> </w:t>
      </w:r>
    </w:p>
    <w:p w:rsidR="007327B7" w:rsidRPr="007327B7" w:rsidRDefault="007327B7" w:rsidP="007327B7">
      <w:pPr>
        <w:pStyle w:val="a6"/>
        <w:numPr>
          <w:ilvl w:val="0"/>
          <w:numId w:val="14"/>
        </w:numPr>
        <w:spacing w:line="360" w:lineRule="auto"/>
        <w:ind w:firstLineChars="0"/>
        <w:rPr>
          <w:sz w:val="24"/>
        </w:rPr>
      </w:pPr>
      <w:r w:rsidRPr="007327B7">
        <w:rPr>
          <w:sz w:val="24"/>
        </w:rPr>
        <w:t xml:space="preserve">Dynamic Pricing for Hotel Management Considering Multiple-Day Stays, Yun Fong LIM, Qing DING and </w:t>
      </w:r>
      <w:proofErr w:type="spellStart"/>
      <w:r w:rsidRPr="007327B7">
        <w:rPr>
          <w:sz w:val="24"/>
        </w:rPr>
        <w:t>Kum</w:t>
      </w:r>
      <w:proofErr w:type="spellEnd"/>
      <w:r w:rsidRPr="007327B7">
        <w:rPr>
          <w:sz w:val="24"/>
        </w:rPr>
        <w:t xml:space="preserve"> </w:t>
      </w:r>
      <w:proofErr w:type="spellStart"/>
      <w:r w:rsidRPr="007327B7">
        <w:rPr>
          <w:sz w:val="24"/>
        </w:rPr>
        <w:t>Khiong</w:t>
      </w:r>
      <w:proofErr w:type="spellEnd"/>
      <w:r w:rsidRPr="007327B7">
        <w:rPr>
          <w:sz w:val="24"/>
        </w:rPr>
        <w:t xml:space="preserve"> YANG, </w:t>
      </w:r>
      <w:bookmarkStart w:id="2" w:name="OLE_LINK13"/>
      <w:bookmarkStart w:id="3" w:name="OLE_LINK14"/>
      <w:r w:rsidRPr="007327B7">
        <w:rPr>
          <w:i/>
          <w:sz w:val="24"/>
        </w:rPr>
        <w:t>Working Paper</w:t>
      </w:r>
      <w:bookmarkEnd w:id="2"/>
      <w:bookmarkEnd w:id="3"/>
    </w:p>
    <w:p w:rsidR="007327B7" w:rsidRPr="00466D5A" w:rsidRDefault="00466D5A" w:rsidP="00466D5A">
      <w:pPr>
        <w:pStyle w:val="a6"/>
        <w:numPr>
          <w:ilvl w:val="0"/>
          <w:numId w:val="14"/>
        </w:numPr>
        <w:spacing w:line="360" w:lineRule="auto"/>
        <w:ind w:firstLineChars="0"/>
        <w:rPr>
          <w:sz w:val="24"/>
        </w:rPr>
      </w:pPr>
      <w:r w:rsidRPr="00466D5A">
        <w:rPr>
          <w:sz w:val="24"/>
        </w:rPr>
        <w:t xml:space="preserve">Procurement Financing in Shipping using Auctions, Qing Ding, Brian RODRIGUES and </w:t>
      </w:r>
      <w:proofErr w:type="spellStart"/>
      <w:r w:rsidRPr="00466D5A">
        <w:rPr>
          <w:sz w:val="24"/>
        </w:rPr>
        <w:t>Kekun</w:t>
      </w:r>
      <w:proofErr w:type="spellEnd"/>
      <w:r w:rsidRPr="00466D5A">
        <w:rPr>
          <w:sz w:val="24"/>
        </w:rPr>
        <w:t xml:space="preserve"> WU, </w:t>
      </w:r>
      <w:r w:rsidRPr="00466D5A">
        <w:rPr>
          <w:i/>
          <w:sz w:val="24"/>
        </w:rPr>
        <w:t>Working Paper</w:t>
      </w:r>
    </w:p>
    <w:p w:rsidR="00282BBD" w:rsidRDefault="00962D53" w:rsidP="00256C5F">
      <w:pPr>
        <w:widowControl/>
        <w:shd w:val="clear" w:color="auto" w:fill="FFFFFF"/>
        <w:spacing w:line="360" w:lineRule="auto"/>
        <w:jc w:val="left"/>
        <w:rPr>
          <w:rFonts w:eastAsiaTheme="minorEastAsia"/>
          <w:color w:val="000000"/>
          <w:kern w:val="0"/>
          <w:sz w:val="24"/>
        </w:rPr>
      </w:pPr>
      <w:r w:rsidRPr="00B92E6E">
        <w:rPr>
          <w:rFonts w:eastAsiaTheme="minorEastAsia"/>
          <w:b/>
          <w:bCs/>
          <w:color w:val="000000"/>
          <w:kern w:val="0"/>
          <w:sz w:val="24"/>
        </w:rPr>
        <w:t>讨论：</w:t>
      </w:r>
      <w:r w:rsidR="004A1A11" w:rsidRPr="00256C5F">
        <w:rPr>
          <w:rFonts w:eastAsiaTheme="minorEastAsia"/>
          <w:color w:val="000000"/>
          <w:kern w:val="0"/>
          <w:sz w:val="24"/>
        </w:rPr>
        <w:t xml:space="preserve"> </w:t>
      </w:r>
    </w:p>
    <w:p w:rsidR="007327B7" w:rsidRDefault="007327B7" w:rsidP="007327B7">
      <w:pPr>
        <w:pStyle w:val="a6"/>
        <w:widowControl/>
        <w:numPr>
          <w:ilvl w:val="0"/>
          <w:numId w:val="15"/>
        </w:numPr>
        <w:shd w:val="clear" w:color="auto" w:fill="FFFFFF"/>
        <w:spacing w:line="360" w:lineRule="auto"/>
        <w:ind w:firstLineChars="0"/>
        <w:jc w:val="left"/>
        <w:rPr>
          <w:rFonts w:eastAsiaTheme="minorEastAsia"/>
          <w:color w:val="000000"/>
          <w:kern w:val="0"/>
          <w:sz w:val="24"/>
        </w:rPr>
      </w:pPr>
      <w:r>
        <w:rPr>
          <w:rFonts w:eastAsiaTheme="minorEastAsia" w:hint="eastAsia"/>
          <w:color w:val="000000"/>
          <w:kern w:val="0"/>
          <w:sz w:val="24"/>
        </w:rPr>
        <w:t>当面临一个</w:t>
      </w:r>
      <w:proofErr w:type="gramStart"/>
      <w:r>
        <w:rPr>
          <w:rFonts w:eastAsiaTheme="minorEastAsia" w:hint="eastAsia"/>
          <w:color w:val="000000"/>
          <w:kern w:val="0"/>
          <w:sz w:val="24"/>
        </w:rPr>
        <w:t>多天价格</w:t>
      </w:r>
      <w:proofErr w:type="gramEnd"/>
      <w:r>
        <w:rPr>
          <w:rFonts w:eastAsiaTheme="minorEastAsia" w:hint="eastAsia"/>
          <w:color w:val="000000"/>
          <w:kern w:val="0"/>
          <w:sz w:val="24"/>
        </w:rPr>
        <w:t>决策时，应该怎样去动态定价</w:t>
      </w:r>
    </w:p>
    <w:p w:rsidR="007327B7" w:rsidRPr="007327B7" w:rsidRDefault="00466D5A" w:rsidP="007327B7">
      <w:pPr>
        <w:pStyle w:val="a6"/>
        <w:widowControl/>
        <w:numPr>
          <w:ilvl w:val="0"/>
          <w:numId w:val="15"/>
        </w:numPr>
        <w:shd w:val="clear" w:color="auto" w:fill="FFFFFF"/>
        <w:spacing w:line="360" w:lineRule="auto"/>
        <w:ind w:firstLineChars="0"/>
        <w:jc w:val="left"/>
        <w:rPr>
          <w:rFonts w:eastAsiaTheme="minorEastAsia"/>
          <w:color w:val="000000"/>
          <w:kern w:val="0"/>
          <w:sz w:val="24"/>
        </w:rPr>
      </w:pPr>
      <w:r>
        <w:rPr>
          <w:rFonts w:eastAsiaTheme="minorEastAsia"/>
          <w:color w:val="000000"/>
          <w:kern w:val="0"/>
          <w:sz w:val="24"/>
        </w:rPr>
        <w:t>当</w:t>
      </w:r>
      <w:proofErr w:type="gramStart"/>
      <w:r>
        <w:rPr>
          <w:rFonts w:eastAsiaTheme="minorEastAsia"/>
          <w:color w:val="000000"/>
          <w:kern w:val="0"/>
          <w:sz w:val="24"/>
        </w:rPr>
        <w:t>仓位</w:t>
      </w:r>
      <w:proofErr w:type="gramEnd"/>
      <w:r>
        <w:rPr>
          <w:rFonts w:eastAsiaTheme="minorEastAsia"/>
          <w:color w:val="000000"/>
          <w:kern w:val="0"/>
          <w:sz w:val="24"/>
        </w:rPr>
        <w:t>共享时</w:t>
      </w:r>
      <w:r>
        <w:rPr>
          <w:rFonts w:eastAsiaTheme="minorEastAsia" w:hint="eastAsia"/>
          <w:color w:val="000000"/>
          <w:kern w:val="0"/>
          <w:sz w:val="24"/>
        </w:rPr>
        <w:t>，</w:t>
      </w:r>
      <w:r>
        <w:rPr>
          <w:rFonts w:eastAsiaTheme="minorEastAsia"/>
          <w:color w:val="000000"/>
          <w:kern w:val="0"/>
          <w:sz w:val="24"/>
        </w:rPr>
        <w:t>怎样进行拍卖机制设计来最大化其利润</w:t>
      </w:r>
    </w:p>
    <w:p w:rsidR="006F0258" w:rsidRDefault="00962D53" w:rsidP="00256C5F">
      <w:pPr>
        <w:widowControl/>
        <w:shd w:val="clear" w:color="auto" w:fill="FFFFFF"/>
        <w:spacing w:before="240" w:line="360" w:lineRule="auto"/>
        <w:jc w:val="left"/>
        <w:rPr>
          <w:rFonts w:eastAsiaTheme="minorEastAsia"/>
          <w:b/>
          <w:bCs/>
          <w:color w:val="FF0000"/>
          <w:kern w:val="0"/>
          <w:sz w:val="24"/>
        </w:rPr>
      </w:pPr>
      <w:r w:rsidRPr="00A54539">
        <w:rPr>
          <w:rFonts w:eastAsiaTheme="minorEastAsia"/>
          <w:b/>
          <w:color w:val="000000"/>
          <w:sz w:val="24"/>
          <w:shd w:val="clear" w:color="auto" w:fill="FFFFFF"/>
        </w:rPr>
        <w:t>第</w:t>
      </w:r>
      <w:r>
        <w:rPr>
          <w:rFonts w:eastAsiaTheme="minorEastAsia" w:hint="eastAsia"/>
          <w:b/>
          <w:color w:val="000000"/>
          <w:sz w:val="24"/>
          <w:shd w:val="clear" w:color="auto" w:fill="FFFFFF"/>
        </w:rPr>
        <w:t>4</w:t>
      </w:r>
      <w:r w:rsidRPr="00A54539">
        <w:rPr>
          <w:rFonts w:eastAsiaTheme="minorEastAsia"/>
          <w:b/>
          <w:color w:val="000000"/>
          <w:sz w:val="24"/>
          <w:shd w:val="clear" w:color="auto" w:fill="FFFFFF"/>
        </w:rPr>
        <w:t>单元：</w:t>
      </w:r>
      <w:r w:rsidR="006C359E">
        <w:rPr>
          <w:rFonts w:eastAsiaTheme="minorEastAsia"/>
          <w:b/>
          <w:color w:val="000000"/>
          <w:sz w:val="24"/>
          <w:shd w:val="clear" w:color="auto" w:fill="FFFFFF"/>
        </w:rPr>
        <w:t>201</w:t>
      </w:r>
      <w:r w:rsidR="006C359E">
        <w:rPr>
          <w:rFonts w:eastAsiaTheme="minorEastAsia" w:hint="eastAsia"/>
          <w:b/>
          <w:color w:val="000000"/>
          <w:sz w:val="24"/>
          <w:shd w:val="clear" w:color="auto" w:fill="FFFFFF"/>
        </w:rPr>
        <w:t>6</w:t>
      </w:r>
      <w:r w:rsidR="006C359E">
        <w:rPr>
          <w:rFonts w:eastAsiaTheme="minorEastAsia"/>
          <w:b/>
          <w:color w:val="000000"/>
          <w:sz w:val="24"/>
          <w:shd w:val="clear" w:color="auto" w:fill="FFFFFF"/>
        </w:rPr>
        <w:t>.</w:t>
      </w:r>
      <w:r w:rsidR="006C359E" w:rsidRPr="00A91ADF">
        <w:t xml:space="preserve"> </w:t>
      </w:r>
      <w:r w:rsidR="006C359E">
        <w:rPr>
          <w:rFonts w:eastAsiaTheme="minorEastAsia"/>
          <w:b/>
          <w:color w:val="000000"/>
          <w:sz w:val="24"/>
          <w:shd w:val="clear" w:color="auto" w:fill="FFFFFF"/>
        </w:rPr>
        <w:t>1</w:t>
      </w:r>
      <w:r w:rsidR="006C359E">
        <w:rPr>
          <w:rFonts w:eastAsiaTheme="minorEastAsia" w:hint="eastAsia"/>
          <w:b/>
          <w:color w:val="000000"/>
          <w:sz w:val="24"/>
          <w:shd w:val="clear" w:color="auto" w:fill="FFFFFF"/>
        </w:rPr>
        <w:t>1</w:t>
      </w:r>
      <w:r w:rsidR="006C359E">
        <w:rPr>
          <w:rFonts w:eastAsiaTheme="minorEastAsia"/>
          <w:b/>
          <w:color w:val="000000"/>
          <w:sz w:val="24"/>
          <w:shd w:val="clear" w:color="auto" w:fill="FFFFFF"/>
        </w:rPr>
        <w:t>.</w:t>
      </w:r>
      <w:r w:rsidR="006C359E">
        <w:rPr>
          <w:rFonts w:eastAsiaTheme="minorEastAsia" w:hint="eastAsia"/>
          <w:b/>
          <w:color w:val="000000"/>
          <w:sz w:val="24"/>
          <w:shd w:val="clear" w:color="auto" w:fill="FFFFFF"/>
        </w:rPr>
        <w:t>9</w:t>
      </w:r>
      <w:r w:rsidR="004A1A11">
        <w:rPr>
          <w:rFonts w:eastAsiaTheme="minorEastAsia" w:hint="eastAsia"/>
          <w:b/>
          <w:color w:val="000000"/>
          <w:sz w:val="24"/>
          <w:shd w:val="clear" w:color="auto" w:fill="FFFFFF"/>
        </w:rPr>
        <w:t>晚上</w:t>
      </w:r>
      <w:r>
        <w:rPr>
          <w:rFonts w:eastAsiaTheme="minorEastAsia" w:hint="eastAsia"/>
          <w:b/>
          <w:color w:val="000000"/>
          <w:sz w:val="24"/>
          <w:shd w:val="clear" w:color="auto" w:fill="FFFFFF"/>
        </w:rPr>
        <w:t>，</w:t>
      </w:r>
      <w:r w:rsidR="006D2238">
        <w:rPr>
          <w:rFonts w:eastAsiaTheme="minorEastAsia" w:hint="eastAsia"/>
          <w:b/>
          <w:color w:val="000000"/>
          <w:sz w:val="24"/>
          <w:shd w:val="clear" w:color="auto" w:fill="FFFFFF"/>
        </w:rPr>
        <w:t>供应</w:t>
      </w:r>
      <w:proofErr w:type="gramStart"/>
      <w:r w:rsidR="006D2238">
        <w:rPr>
          <w:rFonts w:eastAsiaTheme="minorEastAsia" w:hint="eastAsia"/>
          <w:b/>
          <w:color w:val="000000"/>
          <w:sz w:val="24"/>
          <w:shd w:val="clear" w:color="auto" w:fill="FFFFFF"/>
        </w:rPr>
        <w:t>链协调</w:t>
      </w:r>
      <w:proofErr w:type="gramEnd"/>
      <w:r w:rsidR="006D2238">
        <w:rPr>
          <w:rFonts w:eastAsiaTheme="minorEastAsia" w:hint="eastAsia"/>
          <w:b/>
          <w:color w:val="000000"/>
          <w:sz w:val="24"/>
          <w:shd w:val="clear" w:color="auto" w:fill="FFFFFF"/>
        </w:rPr>
        <w:t>与风险管理</w:t>
      </w:r>
      <w:r w:rsidR="004A1A11">
        <w:rPr>
          <w:rFonts w:eastAsiaTheme="minorEastAsia" w:hint="eastAsia"/>
          <w:b/>
          <w:bCs/>
          <w:color w:val="000000"/>
          <w:kern w:val="0"/>
          <w:sz w:val="24"/>
        </w:rPr>
        <w:t>——邓世名</w:t>
      </w:r>
      <w:r w:rsidR="00B92E6E" w:rsidRPr="00B92E6E">
        <w:rPr>
          <w:rFonts w:eastAsiaTheme="minorEastAsia"/>
          <w:b/>
          <w:bCs/>
          <w:color w:val="000000"/>
          <w:kern w:val="0"/>
          <w:sz w:val="24"/>
        </w:rPr>
        <w:t> </w:t>
      </w:r>
      <w:r w:rsidR="00B92E6E" w:rsidRPr="00B92E6E">
        <w:rPr>
          <w:rFonts w:eastAsiaTheme="minorEastAsia"/>
          <w:b/>
          <w:bCs/>
          <w:color w:val="FF0000"/>
          <w:kern w:val="0"/>
          <w:sz w:val="24"/>
        </w:rPr>
        <w:t> </w:t>
      </w:r>
    </w:p>
    <w:p w:rsidR="004A1A11" w:rsidRPr="006D2238" w:rsidRDefault="00B92E6E" w:rsidP="006D2238">
      <w:pPr>
        <w:spacing w:line="360" w:lineRule="auto"/>
        <w:rPr>
          <w:rFonts w:eastAsiaTheme="minorEastAsia"/>
          <w:color w:val="000000"/>
          <w:sz w:val="24"/>
          <w:shd w:val="clear" w:color="auto" w:fill="FFFFFF"/>
        </w:rPr>
      </w:pPr>
      <w:r w:rsidRPr="00B92E6E">
        <w:rPr>
          <w:rFonts w:eastAsiaTheme="minorEastAsia"/>
          <w:b/>
          <w:bCs/>
          <w:color w:val="000000"/>
          <w:kern w:val="0"/>
          <w:sz w:val="24"/>
        </w:rPr>
        <w:t>要点：</w:t>
      </w:r>
      <w:r w:rsidR="006D2238" w:rsidRPr="006D2238">
        <w:rPr>
          <w:rFonts w:eastAsiaTheme="minorEastAsia" w:hint="eastAsia"/>
          <w:color w:val="000000"/>
          <w:sz w:val="24"/>
          <w:shd w:val="clear" w:color="auto" w:fill="FFFFFF"/>
        </w:rPr>
        <w:t>学习不同风险建模方式；掌握常见供应链契约类型；无风险供应链契约的最优合约和管理学特性；讨论有统计风险下的供应链设计</w:t>
      </w:r>
      <w:r w:rsidR="009D038E">
        <w:rPr>
          <w:rFonts w:eastAsiaTheme="minorEastAsia" w:hint="eastAsia"/>
          <w:color w:val="000000"/>
          <w:sz w:val="24"/>
          <w:shd w:val="clear" w:color="auto" w:fill="FFFFFF"/>
        </w:rPr>
        <w:t>；</w:t>
      </w:r>
      <w:r w:rsidR="006D2238" w:rsidRPr="006D2238">
        <w:rPr>
          <w:rFonts w:eastAsiaTheme="minorEastAsia" w:hint="eastAsia"/>
          <w:color w:val="000000"/>
          <w:sz w:val="24"/>
          <w:shd w:val="clear" w:color="auto" w:fill="FFFFFF"/>
        </w:rPr>
        <w:t>风险厌恶时最优供应链契约的特点和求解方式。</w:t>
      </w:r>
    </w:p>
    <w:p w:rsidR="00133A67" w:rsidRDefault="00B92E6E" w:rsidP="006F0258">
      <w:pPr>
        <w:widowControl/>
        <w:shd w:val="clear" w:color="auto" w:fill="FFFFFF"/>
        <w:spacing w:line="360" w:lineRule="auto"/>
        <w:jc w:val="left"/>
        <w:rPr>
          <w:rFonts w:eastAsiaTheme="minorEastAsia"/>
          <w:b/>
          <w:bCs/>
          <w:color w:val="000000"/>
          <w:kern w:val="0"/>
          <w:sz w:val="24"/>
        </w:rPr>
      </w:pPr>
      <w:r w:rsidRPr="00B92E6E">
        <w:rPr>
          <w:rFonts w:eastAsiaTheme="minorEastAsia"/>
          <w:b/>
          <w:bCs/>
          <w:color w:val="000000"/>
          <w:kern w:val="0"/>
          <w:sz w:val="24"/>
        </w:rPr>
        <w:t>阅读：</w:t>
      </w:r>
    </w:p>
    <w:p w:rsidR="006F0258" w:rsidRPr="00133A67" w:rsidRDefault="006D2238" w:rsidP="006F0258">
      <w:pPr>
        <w:widowControl/>
        <w:shd w:val="clear" w:color="auto" w:fill="FFFFFF"/>
        <w:spacing w:line="360" w:lineRule="auto"/>
        <w:jc w:val="left"/>
        <w:rPr>
          <w:rFonts w:eastAsiaTheme="minorEastAsia"/>
          <w:bCs/>
          <w:color w:val="000000"/>
          <w:kern w:val="0"/>
          <w:sz w:val="24"/>
        </w:rPr>
      </w:pPr>
      <w:proofErr w:type="spellStart"/>
      <w:r w:rsidRPr="00133A67">
        <w:rPr>
          <w:rFonts w:eastAsiaTheme="minorEastAsia" w:hint="eastAsia"/>
          <w:bCs/>
          <w:color w:val="000000"/>
          <w:kern w:val="0"/>
          <w:sz w:val="24"/>
        </w:rPr>
        <w:t>Shiming</w:t>
      </w:r>
      <w:proofErr w:type="spellEnd"/>
      <w:r w:rsidRPr="00133A67">
        <w:rPr>
          <w:rFonts w:eastAsiaTheme="minorEastAsia" w:hint="eastAsia"/>
          <w:bCs/>
          <w:color w:val="000000"/>
          <w:kern w:val="0"/>
          <w:sz w:val="24"/>
        </w:rPr>
        <w:t xml:space="preserve"> Deng, Candace Yano. </w:t>
      </w:r>
      <w:r w:rsidR="00133A67" w:rsidRPr="00133A67">
        <w:rPr>
          <w:rFonts w:eastAsiaTheme="minorEastAsia" w:hint="eastAsia"/>
          <w:bCs/>
          <w:color w:val="000000"/>
          <w:kern w:val="0"/>
          <w:sz w:val="24"/>
        </w:rPr>
        <w:t>Designing supply c</w:t>
      </w:r>
      <w:r w:rsidRPr="00133A67">
        <w:rPr>
          <w:rFonts w:eastAsiaTheme="minorEastAsia" w:hint="eastAsia"/>
          <w:bCs/>
          <w:color w:val="000000"/>
          <w:kern w:val="0"/>
          <w:sz w:val="24"/>
        </w:rPr>
        <w:t>ontract</w:t>
      </w:r>
      <w:r w:rsidR="00133A67" w:rsidRPr="00133A67">
        <w:rPr>
          <w:rFonts w:eastAsiaTheme="minorEastAsia" w:hint="eastAsia"/>
          <w:bCs/>
          <w:color w:val="000000"/>
          <w:kern w:val="0"/>
          <w:sz w:val="24"/>
        </w:rPr>
        <w:t>s considering profit targets and risk</w:t>
      </w:r>
      <w:r w:rsidR="00133A67">
        <w:rPr>
          <w:rFonts w:eastAsiaTheme="minorEastAsia" w:hint="eastAsia"/>
          <w:bCs/>
          <w:color w:val="000000"/>
          <w:kern w:val="0"/>
          <w:sz w:val="24"/>
        </w:rPr>
        <w:t>. Working paper, 2011</w:t>
      </w:r>
    </w:p>
    <w:p w:rsidR="00962D53" w:rsidRPr="00256C5F" w:rsidRDefault="00B92E6E" w:rsidP="00962D53">
      <w:pPr>
        <w:widowControl/>
        <w:shd w:val="clear" w:color="auto" w:fill="FFFFFF"/>
        <w:spacing w:line="360" w:lineRule="auto"/>
        <w:jc w:val="left"/>
        <w:rPr>
          <w:rFonts w:eastAsiaTheme="minorEastAsia"/>
          <w:color w:val="000000"/>
          <w:kern w:val="0"/>
          <w:sz w:val="24"/>
        </w:rPr>
      </w:pPr>
      <w:r w:rsidRPr="00B92E6E">
        <w:rPr>
          <w:rFonts w:eastAsiaTheme="minorEastAsia"/>
          <w:b/>
          <w:bCs/>
          <w:color w:val="000000"/>
          <w:kern w:val="0"/>
          <w:sz w:val="24"/>
        </w:rPr>
        <w:t>讨论：</w:t>
      </w:r>
      <w:r w:rsidR="004A1A11" w:rsidRPr="00256C5F">
        <w:rPr>
          <w:rFonts w:eastAsiaTheme="minorEastAsia"/>
          <w:color w:val="000000"/>
          <w:kern w:val="0"/>
          <w:sz w:val="24"/>
        </w:rPr>
        <w:t xml:space="preserve"> </w:t>
      </w:r>
      <w:proofErr w:type="gramStart"/>
      <w:r w:rsidR="006D2238">
        <w:rPr>
          <w:rFonts w:eastAsiaTheme="minorEastAsia"/>
          <w:color w:val="000000"/>
          <w:kern w:val="0"/>
          <w:sz w:val="24"/>
        </w:rPr>
        <w:t>带风险</w:t>
      </w:r>
      <w:proofErr w:type="gramEnd"/>
      <w:r w:rsidR="006D2238">
        <w:rPr>
          <w:rFonts w:eastAsiaTheme="minorEastAsia"/>
          <w:color w:val="000000"/>
          <w:kern w:val="0"/>
          <w:sz w:val="24"/>
        </w:rPr>
        <w:t>偏好的其他契约设计</w:t>
      </w:r>
    </w:p>
    <w:p w:rsidR="00962D53" w:rsidRDefault="00962D53" w:rsidP="00256C5F">
      <w:pPr>
        <w:spacing w:before="240" w:line="360" w:lineRule="auto"/>
        <w:rPr>
          <w:rFonts w:eastAsiaTheme="minorEastAsia"/>
          <w:b/>
          <w:color w:val="000000"/>
          <w:sz w:val="24"/>
          <w:shd w:val="clear" w:color="auto" w:fill="FFFFFF"/>
        </w:rPr>
      </w:pPr>
      <w:r w:rsidRPr="00A54539">
        <w:rPr>
          <w:rFonts w:eastAsiaTheme="minorEastAsia"/>
          <w:b/>
          <w:color w:val="000000"/>
          <w:sz w:val="24"/>
          <w:shd w:val="clear" w:color="auto" w:fill="FFFFFF"/>
        </w:rPr>
        <w:t>第</w:t>
      </w:r>
      <w:r w:rsidRPr="00A54539">
        <w:rPr>
          <w:rFonts w:eastAsiaTheme="minorEastAsia"/>
          <w:b/>
          <w:color w:val="000000"/>
          <w:sz w:val="24"/>
          <w:shd w:val="clear" w:color="auto" w:fill="FFFFFF"/>
        </w:rPr>
        <w:t>5</w:t>
      </w:r>
      <w:r w:rsidRPr="00A54539">
        <w:rPr>
          <w:rFonts w:eastAsiaTheme="minorEastAsia"/>
          <w:b/>
          <w:color w:val="000000"/>
          <w:sz w:val="24"/>
          <w:shd w:val="clear" w:color="auto" w:fill="FFFFFF"/>
        </w:rPr>
        <w:t>单元：</w:t>
      </w:r>
      <w:r w:rsidR="006C359E">
        <w:rPr>
          <w:rFonts w:eastAsiaTheme="minorEastAsia"/>
          <w:b/>
          <w:color w:val="000000"/>
          <w:sz w:val="24"/>
          <w:shd w:val="clear" w:color="auto" w:fill="FFFFFF"/>
        </w:rPr>
        <w:t>201</w:t>
      </w:r>
      <w:r w:rsidR="006C359E">
        <w:rPr>
          <w:rFonts w:eastAsiaTheme="minorEastAsia" w:hint="eastAsia"/>
          <w:b/>
          <w:color w:val="000000"/>
          <w:sz w:val="24"/>
          <w:shd w:val="clear" w:color="auto" w:fill="FFFFFF"/>
        </w:rPr>
        <w:t>6</w:t>
      </w:r>
      <w:r w:rsidR="006C359E">
        <w:rPr>
          <w:rFonts w:eastAsiaTheme="minorEastAsia"/>
          <w:b/>
          <w:color w:val="000000"/>
          <w:sz w:val="24"/>
          <w:shd w:val="clear" w:color="auto" w:fill="FFFFFF"/>
        </w:rPr>
        <w:t>.</w:t>
      </w:r>
      <w:r w:rsidR="006C359E" w:rsidRPr="00A91ADF">
        <w:t xml:space="preserve"> </w:t>
      </w:r>
      <w:r w:rsidR="006C359E">
        <w:rPr>
          <w:rFonts w:eastAsiaTheme="minorEastAsia"/>
          <w:b/>
          <w:color w:val="000000"/>
          <w:sz w:val="24"/>
          <w:shd w:val="clear" w:color="auto" w:fill="FFFFFF"/>
        </w:rPr>
        <w:t>1</w:t>
      </w:r>
      <w:r w:rsidR="006C359E">
        <w:rPr>
          <w:rFonts w:eastAsiaTheme="minorEastAsia" w:hint="eastAsia"/>
          <w:b/>
          <w:color w:val="000000"/>
          <w:sz w:val="24"/>
          <w:shd w:val="clear" w:color="auto" w:fill="FFFFFF"/>
        </w:rPr>
        <w:t>1</w:t>
      </w:r>
      <w:r w:rsidR="006C359E">
        <w:rPr>
          <w:rFonts w:eastAsiaTheme="minorEastAsia"/>
          <w:b/>
          <w:color w:val="000000"/>
          <w:sz w:val="24"/>
          <w:shd w:val="clear" w:color="auto" w:fill="FFFFFF"/>
        </w:rPr>
        <w:t>.</w:t>
      </w:r>
      <w:r w:rsidR="006C359E">
        <w:rPr>
          <w:rFonts w:eastAsiaTheme="minorEastAsia" w:hint="eastAsia"/>
          <w:b/>
          <w:color w:val="000000"/>
          <w:sz w:val="24"/>
          <w:shd w:val="clear" w:color="auto" w:fill="FFFFFF"/>
        </w:rPr>
        <w:t>16</w:t>
      </w:r>
      <w:r w:rsidR="00683E13">
        <w:rPr>
          <w:rFonts w:eastAsiaTheme="minorEastAsia" w:hint="eastAsia"/>
          <w:b/>
          <w:color w:val="000000"/>
          <w:sz w:val="24"/>
          <w:shd w:val="clear" w:color="auto" w:fill="FFFFFF"/>
        </w:rPr>
        <w:t>晚上</w:t>
      </w:r>
      <w:r>
        <w:rPr>
          <w:rFonts w:eastAsiaTheme="minorEastAsia" w:hint="eastAsia"/>
          <w:b/>
          <w:color w:val="000000"/>
          <w:sz w:val="24"/>
          <w:shd w:val="clear" w:color="auto" w:fill="FFFFFF"/>
        </w:rPr>
        <w:t>，</w:t>
      </w:r>
      <w:r w:rsidR="00683E13" w:rsidRPr="00D74A08">
        <w:rPr>
          <w:rFonts w:eastAsiaTheme="minorEastAsia"/>
          <w:b/>
          <w:color w:val="000000"/>
          <w:sz w:val="24"/>
          <w:shd w:val="clear" w:color="auto" w:fill="FFFFFF"/>
        </w:rPr>
        <w:t>基于数量的区别定价方式下的最优定价与库存控制策略</w:t>
      </w:r>
      <w:r w:rsidRPr="00D74A08">
        <w:rPr>
          <w:rFonts w:eastAsiaTheme="minorEastAsia" w:hint="eastAsia"/>
          <w:b/>
          <w:color w:val="000000"/>
          <w:sz w:val="24"/>
          <w:shd w:val="clear" w:color="auto" w:fill="FFFFFF"/>
        </w:rPr>
        <w:t>——</w:t>
      </w:r>
      <w:r>
        <w:rPr>
          <w:rFonts w:eastAsiaTheme="minorEastAsia" w:hint="eastAsia"/>
          <w:b/>
          <w:color w:val="000000"/>
          <w:sz w:val="24"/>
          <w:shd w:val="clear" w:color="auto" w:fill="FFFFFF"/>
        </w:rPr>
        <w:t>胡鹏</w:t>
      </w:r>
      <w:r w:rsidRPr="00A54539">
        <w:rPr>
          <w:rFonts w:eastAsiaTheme="minorEastAsia"/>
          <w:b/>
          <w:color w:val="000000"/>
          <w:sz w:val="24"/>
        </w:rPr>
        <w:br/>
      </w:r>
      <w:r w:rsidRPr="00A54539">
        <w:rPr>
          <w:rFonts w:eastAsiaTheme="minorEastAsia"/>
          <w:b/>
          <w:color w:val="000000"/>
          <w:sz w:val="24"/>
          <w:shd w:val="clear" w:color="auto" w:fill="FFFFFF"/>
        </w:rPr>
        <w:t>要点</w:t>
      </w:r>
      <w:r w:rsidRPr="00A54539">
        <w:rPr>
          <w:rFonts w:eastAsiaTheme="minorEastAsia"/>
          <w:color w:val="000000"/>
          <w:sz w:val="24"/>
          <w:shd w:val="clear" w:color="auto" w:fill="FFFFFF"/>
        </w:rPr>
        <w:t>：</w:t>
      </w:r>
      <w:r w:rsidR="00683E13" w:rsidRPr="00164AED">
        <w:rPr>
          <w:rFonts w:eastAsiaTheme="minorEastAsia"/>
          <w:color w:val="000000"/>
          <w:sz w:val="24"/>
          <w:shd w:val="clear" w:color="auto" w:fill="FFFFFF"/>
        </w:rPr>
        <w:t>基于购买数量的价格折扣；随机需求；顾客选择行为模型；多周期库存管理与定</w:t>
      </w:r>
      <w:r w:rsidR="00683E13" w:rsidRPr="00164AED">
        <w:rPr>
          <w:rFonts w:eastAsiaTheme="minorEastAsia"/>
          <w:color w:val="000000"/>
          <w:sz w:val="24"/>
          <w:shd w:val="clear" w:color="auto" w:fill="FFFFFF"/>
        </w:rPr>
        <w:lastRenderedPageBreak/>
        <w:t>价的联合决策；动态规划；最优策略的结构性分析；参数灵敏度分析；区别定价模式对长期收益的影响。</w:t>
      </w:r>
      <w:r w:rsidR="00683E13" w:rsidRPr="00164AED">
        <w:rPr>
          <w:rFonts w:eastAsiaTheme="minorEastAsia"/>
          <w:color w:val="000000"/>
          <w:sz w:val="24"/>
          <w:shd w:val="clear" w:color="auto" w:fill="FFFFFF"/>
        </w:rPr>
        <w:t xml:space="preserve"> </w:t>
      </w:r>
      <w:r w:rsidRPr="00164AED">
        <w:rPr>
          <w:rFonts w:eastAsiaTheme="minorEastAsia"/>
          <w:color w:val="000000"/>
          <w:sz w:val="24"/>
          <w:shd w:val="clear" w:color="auto" w:fill="FFFFFF"/>
        </w:rPr>
        <w:br/>
      </w:r>
      <w:r w:rsidRPr="00A54539">
        <w:rPr>
          <w:rFonts w:eastAsiaTheme="minorEastAsia"/>
          <w:b/>
          <w:color w:val="000000"/>
          <w:sz w:val="24"/>
          <w:shd w:val="clear" w:color="auto" w:fill="FFFFFF"/>
        </w:rPr>
        <w:t>阅读：</w:t>
      </w:r>
    </w:p>
    <w:p w:rsidR="00164AED" w:rsidRPr="00164AED" w:rsidRDefault="00164AED" w:rsidP="00164AED">
      <w:pPr>
        <w:spacing w:line="360" w:lineRule="auto"/>
        <w:rPr>
          <w:rFonts w:eastAsiaTheme="minorEastAsia"/>
          <w:color w:val="000000"/>
          <w:sz w:val="24"/>
          <w:shd w:val="clear" w:color="auto" w:fill="FFFFFF"/>
        </w:rPr>
      </w:pPr>
      <w:r w:rsidRPr="00164AED">
        <w:rPr>
          <w:rFonts w:eastAsiaTheme="minorEastAsia"/>
          <w:color w:val="000000"/>
          <w:sz w:val="24"/>
          <w:shd w:val="clear" w:color="auto" w:fill="FFFFFF"/>
        </w:rPr>
        <w:t>Ye, Chen, Song and Yan (2014), Optimal Pricing and Inventory Control Policy with Quantity-Based Price Differentiation, Operations Research 62(3):512-523.</w:t>
      </w:r>
    </w:p>
    <w:p w:rsidR="00B92E6E" w:rsidRPr="00164AED" w:rsidRDefault="00962D53" w:rsidP="00A54539">
      <w:pPr>
        <w:spacing w:line="360" w:lineRule="auto"/>
        <w:rPr>
          <w:rFonts w:eastAsiaTheme="minorEastAsia"/>
          <w:color w:val="000000"/>
          <w:sz w:val="24"/>
          <w:shd w:val="clear" w:color="auto" w:fill="FFFFFF"/>
        </w:rPr>
      </w:pPr>
      <w:r w:rsidRPr="00A54539">
        <w:rPr>
          <w:rFonts w:eastAsiaTheme="minorEastAsia"/>
          <w:b/>
          <w:color w:val="000000"/>
          <w:sz w:val="24"/>
          <w:shd w:val="clear" w:color="auto" w:fill="FFFFFF"/>
        </w:rPr>
        <w:t>讨论：</w:t>
      </w:r>
      <w:r w:rsidR="00683E13" w:rsidRPr="00164AED">
        <w:rPr>
          <w:rFonts w:eastAsiaTheme="minorEastAsia"/>
          <w:color w:val="000000"/>
          <w:sz w:val="24"/>
          <w:shd w:val="clear" w:color="auto" w:fill="FFFFFF"/>
        </w:rPr>
        <w:t>学术文章的选题，材料组织与文章撰写</w:t>
      </w:r>
    </w:p>
    <w:p w:rsidR="00B92E6E" w:rsidRPr="00B92E6E" w:rsidRDefault="00B92E6E" w:rsidP="00256C5F">
      <w:pPr>
        <w:widowControl/>
        <w:shd w:val="clear" w:color="auto" w:fill="FFFFFF"/>
        <w:spacing w:before="240" w:line="360" w:lineRule="auto"/>
        <w:jc w:val="left"/>
        <w:rPr>
          <w:rFonts w:eastAsiaTheme="minorEastAsia"/>
          <w:color w:val="000000"/>
          <w:kern w:val="0"/>
          <w:sz w:val="24"/>
        </w:rPr>
      </w:pPr>
      <w:r w:rsidRPr="00A54539">
        <w:rPr>
          <w:rFonts w:eastAsiaTheme="minorEastAsia"/>
          <w:b/>
          <w:bCs/>
          <w:color w:val="000000"/>
          <w:kern w:val="0"/>
          <w:sz w:val="24"/>
        </w:rPr>
        <w:t> </w:t>
      </w:r>
      <w:r w:rsidRPr="00B92E6E">
        <w:rPr>
          <w:rFonts w:eastAsiaTheme="minorEastAsia"/>
          <w:b/>
          <w:bCs/>
          <w:color w:val="000000"/>
          <w:kern w:val="0"/>
          <w:sz w:val="24"/>
        </w:rPr>
        <w:t>第</w:t>
      </w:r>
      <w:r w:rsidR="00962D53">
        <w:rPr>
          <w:rFonts w:eastAsiaTheme="minorEastAsia" w:hint="eastAsia"/>
          <w:b/>
          <w:bCs/>
          <w:color w:val="000000"/>
          <w:kern w:val="0"/>
          <w:sz w:val="24"/>
        </w:rPr>
        <w:t>6</w:t>
      </w:r>
      <w:r w:rsidRPr="00B92E6E">
        <w:rPr>
          <w:rFonts w:eastAsiaTheme="minorEastAsia"/>
          <w:b/>
          <w:bCs/>
          <w:color w:val="000000"/>
          <w:kern w:val="0"/>
          <w:sz w:val="24"/>
        </w:rPr>
        <w:t>单元：</w:t>
      </w:r>
      <w:r w:rsidR="006C359E">
        <w:rPr>
          <w:rFonts w:eastAsiaTheme="minorEastAsia"/>
          <w:b/>
          <w:color w:val="000000"/>
          <w:sz w:val="24"/>
          <w:shd w:val="clear" w:color="auto" w:fill="FFFFFF"/>
        </w:rPr>
        <w:t>201</w:t>
      </w:r>
      <w:r w:rsidR="006C359E">
        <w:rPr>
          <w:rFonts w:eastAsiaTheme="minorEastAsia" w:hint="eastAsia"/>
          <w:b/>
          <w:color w:val="000000"/>
          <w:sz w:val="24"/>
          <w:shd w:val="clear" w:color="auto" w:fill="FFFFFF"/>
        </w:rPr>
        <w:t>6</w:t>
      </w:r>
      <w:r w:rsidR="006C359E">
        <w:rPr>
          <w:rFonts w:eastAsiaTheme="minorEastAsia"/>
          <w:b/>
          <w:color w:val="000000"/>
          <w:sz w:val="24"/>
          <w:shd w:val="clear" w:color="auto" w:fill="FFFFFF"/>
        </w:rPr>
        <w:t>.</w:t>
      </w:r>
      <w:r w:rsidR="006C359E" w:rsidRPr="00A91ADF">
        <w:t xml:space="preserve"> </w:t>
      </w:r>
      <w:r w:rsidR="006C359E">
        <w:rPr>
          <w:rFonts w:eastAsiaTheme="minorEastAsia"/>
          <w:b/>
          <w:color w:val="000000"/>
          <w:sz w:val="24"/>
          <w:shd w:val="clear" w:color="auto" w:fill="FFFFFF"/>
        </w:rPr>
        <w:t>1</w:t>
      </w:r>
      <w:r w:rsidR="006C359E">
        <w:rPr>
          <w:rFonts w:eastAsiaTheme="minorEastAsia" w:hint="eastAsia"/>
          <w:b/>
          <w:color w:val="000000"/>
          <w:sz w:val="24"/>
          <w:shd w:val="clear" w:color="auto" w:fill="FFFFFF"/>
        </w:rPr>
        <w:t>1</w:t>
      </w:r>
      <w:r w:rsidR="006C359E">
        <w:rPr>
          <w:rFonts w:eastAsiaTheme="minorEastAsia"/>
          <w:b/>
          <w:color w:val="000000"/>
          <w:sz w:val="24"/>
          <w:shd w:val="clear" w:color="auto" w:fill="FFFFFF"/>
        </w:rPr>
        <w:t>.</w:t>
      </w:r>
      <w:r w:rsidR="006C359E">
        <w:rPr>
          <w:rFonts w:eastAsiaTheme="minorEastAsia" w:hint="eastAsia"/>
          <w:b/>
          <w:color w:val="000000"/>
          <w:sz w:val="24"/>
          <w:shd w:val="clear" w:color="auto" w:fill="FFFFFF"/>
        </w:rPr>
        <w:t>23</w:t>
      </w:r>
      <w:r w:rsidR="00164AED">
        <w:rPr>
          <w:rFonts w:eastAsiaTheme="minorEastAsia" w:hint="eastAsia"/>
          <w:b/>
          <w:bCs/>
          <w:color w:val="000000"/>
          <w:kern w:val="0"/>
          <w:sz w:val="24"/>
        </w:rPr>
        <w:t>晚上</w:t>
      </w:r>
      <w:r w:rsidRPr="00B92E6E">
        <w:rPr>
          <w:rFonts w:eastAsiaTheme="minorEastAsia"/>
          <w:b/>
          <w:bCs/>
          <w:color w:val="000000"/>
          <w:kern w:val="0"/>
          <w:sz w:val="24"/>
        </w:rPr>
        <w:t>，</w:t>
      </w:r>
      <w:r w:rsidR="00150131">
        <w:rPr>
          <w:rFonts w:eastAsiaTheme="minorEastAsia" w:hint="eastAsia"/>
          <w:b/>
          <w:bCs/>
          <w:color w:val="000000"/>
          <w:kern w:val="0"/>
          <w:sz w:val="24"/>
        </w:rPr>
        <w:t>库存的</w:t>
      </w:r>
      <w:r w:rsidR="00150131">
        <w:rPr>
          <w:rFonts w:eastAsiaTheme="minorEastAsia"/>
          <w:b/>
          <w:bCs/>
          <w:color w:val="000000"/>
          <w:kern w:val="0"/>
          <w:sz w:val="24"/>
        </w:rPr>
        <w:t>战略作用</w:t>
      </w:r>
      <w:r w:rsidR="00A54539">
        <w:rPr>
          <w:rFonts w:eastAsiaTheme="minorEastAsia"/>
          <w:b/>
          <w:bCs/>
          <w:color w:val="000000"/>
          <w:kern w:val="0"/>
          <w:sz w:val="24"/>
        </w:rPr>
        <w:t> </w:t>
      </w:r>
      <w:r w:rsidR="00A54539">
        <w:rPr>
          <w:rFonts w:eastAsiaTheme="minorEastAsia" w:hint="eastAsia"/>
          <w:b/>
          <w:bCs/>
          <w:color w:val="000000"/>
          <w:kern w:val="0"/>
          <w:sz w:val="24"/>
        </w:rPr>
        <w:t>——</w:t>
      </w:r>
      <w:r w:rsidR="00150131">
        <w:rPr>
          <w:rFonts w:eastAsiaTheme="minorEastAsia" w:hint="eastAsia"/>
          <w:b/>
          <w:bCs/>
          <w:color w:val="000000"/>
          <w:kern w:val="0"/>
          <w:sz w:val="24"/>
        </w:rPr>
        <w:t>徐和</w:t>
      </w:r>
    </w:p>
    <w:p w:rsidR="00B92E6E" w:rsidRPr="00B92E6E" w:rsidRDefault="00B92E6E" w:rsidP="00A54539">
      <w:pPr>
        <w:widowControl/>
        <w:shd w:val="clear" w:color="auto" w:fill="FFFFFF"/>
        <w:spacing w:line="360" w:lineRule="auto"/>
        <w:jc w:val="left"/>
        <w:rPr>
          <w:rFonts w:eastAsiaTheme="minorEastAsia"/>
          <w:color w:val="000000"/>
          <w:kern w:val="0"/>
          <w:sz w:val="24"/>
        </w:rPr>
      </w:pPr>
      <w:r w:rsidRPr="00B92E6E">
        <w:rPr>
          <w:rFonts w:eastAsiaTheme="minorEastAsia"/>
          <w:b/>
          <w:bCs/>
          <w:color w:val="000000"/>
          <w:kern w:val="0"/>
          <w:sz w:val="24"/>
        </w:rPr>
        <w:t>要点：</w:t>
      </w:r>
      <w:r w:rsidR="00150131" w:rsidRPr="00150131">
        <w:rPr>
          <w:rFonts w:eastAsiaTheme="minorEastAsia" w:hint="eastAsia"/>
          <w:color w:val="000000"/>
          <w:sz w:val="24"/>
          <w:shd w:val="clear" w:color="auto" w:fill="FFFFFF"/>
        </w:rPr>
        <w:t>库存；折扣；供应商与零售商之间</w:t>
      </w:r>
      <w:proofErr w:type="spellStart"/>
      <w:r w:rsidR="00150131" w:rsidRPr="00150131">
        <w:rPr>
          <w:rFonts w:eastAsiaTheme="minorEastAsia" w:hint="eastAsia"/>
          <w:color w:val="000000"/>
          <w:sz w:val="24"/>
          <w:shd w:val="clear" w:color="auto" w:fill="FFFFFF"/>
        </w:rPr>
        <w:t>Stackelberg</w:t>
      </w:r>
      <w:proofErr w:type="spellEnd"/>
      <w:r w:rsidR="00150131" w:rsidRPr="00150131">
        <w:rPr>
          <w:rFonts w:eastAsiaTheme="minorEastAsia" w:hint="eastAsia"/>
          <w:color w:val="000000"/>
          <w:sz w:val="24"/>
          <w:shd w:val="clear" w:color="auto" w:fill="FFFFFF"/>
        </w:rPr>
        <w:t>博弈；供应链协同</w:t>
      </w:r>
    </w:p>
    <w:p w:rsidR="00A54539" w:rsidRDefault="00B92E6E" w:rsidP="00A54539">
      <w:pPr>
        <w:widowControl/>
        <w:shd w:val="clear" w:color="auto" w:fill="FFFFFF"/>
        <w:spacing w:line="360" w:lineRule="auto"/>
        <w:jc w:val="left"/>
        <w:rPr>
          <w:rFonts w:eastAsiaTheme="minorEastAsia"/>
          <w:b/>
          <w:bCs/>
          <w:color w:val="000000"/>
          <w:kern w:val="0"/>
          <w:sz w:val="24"/>
        </w:rPr>
      </w:pPr>
      <w:r w:rsidRPr="00B92E6E">
        <w:rPr>
          <w:rFonts w:eastAsiaTheme="minorEastAsia"/>
          <w:b/>
          <w:bCs/>
          <w:color w:val="000000"/>
          <w:kern w:val="0"/>
          <w:sz w:val="24"/>
        </w:rPr>
        <w:t>阅读：</w:t>
      </w:r>
    </w:p>
    <w:p w:rsidR="00150131" w:rsidRPr="00150131" w:rsidRDefault="00150131" w:rsidP="00150131">
      <w:pPr>
        <w:pStyle w:val="a6"/>
        <w:numPr>
          <w:ilvl w:val="0"/>
          <w:numId w:val="7"/>
        </w:numPr>
        <w:autoSpaceDE w:val="0"/>
        <w:autoSpaceDN w:val="0"/>
        <w:adjustRightInd w:val="0"/>
        <w:spacing w:line="360" w:lineRule="auto"/>
        <w:ind w:firstLineChars="0"/>
        <w:jc w:val="left"/>
        <w:rPr>
          <w:rFonts w:eastAsiaTheme="minorEastAsia"/>
          <w:color w:val="000000"/>
          <w:kern w:val="0"/>
          <w:sz w:val="24"/>
        </w:rPr>
      </w:pPr>
      <w:proofErr w:type="spellStart"/>
      <w:r w:rsidRPr="00150131">
        <w:rPr>
          <w:rFonts w:eastAsiaTheme="minorEastAsia" w:hint="eastAsia"/>
          <w:color w:val="000000"/>
          <w:kern w:val="0"/>
          <w:sz w:val="24"/>
        </w:rPr>
        <w:t>Anand</w:t>
      </w:r>
      <w:proofErr w:type="spellEnd"/>
      <w:r w:rsidRPr="00150131">
        <w:rPr>
          <w:rFonts w:eastAsiaTheme="minorEastAsia" w:hint="eastAsia"/>
          <w:color w:val="000000"/>
          <w:kern w:val="0"/>
          <w:sz w:val="24"/>
        </w:rPr>
        <w:t xml:space="preserve">, K., </w:t>
      </w:r>
      <w:proofErr w:type="spellStart"/>
      <w:r w:rsidRPr="00150131">
        <w:rPr>
          <w:rFonts w:eastAsiaTheme="minorEastAsia" w:hint="eastAsia"/>
          <w:color w:val="000000"/>
          <w:kern w:val="0"/>
          <w:sz w:val="24"/>
        </w:rPr>
        <w:t>Anupindi</w:t>
      </w:r>
      <w:proofErr w:type="spellEnd"/>
      <w:r w:rsidRPr="00150131">
        <w:rPr>
          <w:rFonts w:eastAsiaTheme="minorEastAsia" w:hint="eastAsia"/>
          <w:color w:val="000000"/>
          <w:kern w:val="0"/>
          <w:sz w:val="24"/>
        </w:rPr>
        <w:t xml:space="preserve">, R, </w:t>
      </w:r>
      <w:proofErr w:type="spellStart"/>
      <w:r w:rsidRPr="00150131">
        <w:rPr>
          <w:rFonts w:eastAsiaTheme="minorEastAsia" w:hint="eastAsia"/>
          <w:color w:val="000000"/>
          <w:kern w:val="0"/>
          <w:sz w:val="24"/>
        </w:rPr>
        <w:t>Bassok</w:t>
      </w:r>
      <w:proofErr w:type="spellEnd"/>
      <w:r w:rsidRPr="00150131">
        <w:rPr>
          <w:rFonts w:eastAsiaTheme="minorEastAsia" w:hint="eastAsia"/>
          <w:color w:val="000000"/>
          <w:kern w:val="0"/>
          <w:sz w:val="24"/>
        </w:rPr>
        <w:t xml:space="preserve">, Y. 2008. </w:t>
      </w:r>
      <w:r>
        <w:rPr>
          <w:rFonts w:eastAsiaTheme="minorEastAsia" w:hint="eastAsia"/>
          <w:color w:val="000000"/>
          <w:kern w:val="0"/>
          <w:sz w:val="24"/>
        </w:rPr>
        <w:t xml:space="preserve">Strategic inventory in vertical </w:t>
      </w:r>
      <w:r w:rsidRPr="00150131">
        <w:rPr>
          <w:rFonts w:eastAsiaTheme="minorEastAsia" w:hint="eastAsia"/>
          <w:color w:val="000000"/>
          <w:kern w:val="0"/>
          <w:sz w:val="24"/>
        </w:rPr>
        <w:t>contracts.</w:t>
      </w:r>
      <w:r>
        <w:rPr>
          <w:rFonts w:eastAsiaTheme="minorEastAsia" w:hint="eastAsia"/>
          <w:color w:val="000000"/>
          <w:kern w:val="0"/>
          <w:sz w:val="24"/>
        </w:rPr>
        <w:t xml:space="preserve"> </w:t>
      </w:r>
      <w:r w:rsidRPr="00150131">
        <w:rPr>
          <w:rFonts w:eastAsiaTheme="minorEastAsia" w:hint="eastAsia"/>
          <w:color w:val="000000"/>
          <w:kern w:val="0"/>
          <w:sz w:val="24"/>
        </w:rPr>
        <w:t xml:space="preserve">Management Science. 54 (10), 1792-1804. </w:t>
      </w:r>
    </w:p>
    <w:p w:rsidR="00150131" w:rsidRPr="00150131" w:rsidRDefault="00150131" w:rsidP="00150131">
      <w:pPr>
        <w:pStyle w:val="a6"/>
        <w:numPr>
          <w:ilvl w:val="0"/>
          <w:numId w:val="7"/>
        </w:numPr>
        <w:autoSpaceDE w:val="0"/>
        <w:autoSpaceDN w:val="0"/>
        <w:adjustRightInd w:val="0"/>
        <w:spacing w:line="360" w:lineRule="auto"/>
        <w:ind w:firstLineChars="0"/>
        <w:jc w:val="left"/>
        <w:rPr>
          <w:rFonts w:eastAsiaTheme="minorEastAsia"/>
          <w:color w:val="000000"/>
          <w:kern w:val="0"/>
          <w:sz w:val="24"/>
        </w:rPr>
      </w:pPr>
      <w:r w:rsidRPr="00150131">
        <w:rPr>
          <w:rFonts w:eastAsiaTheme="minorEastAsia" w:hint="eastAsia"/>
          <w:color w:val="000000"/>
          <w:kern w:val="0"/>
          <w:sz w:val="24"/>
        </w:rPr>
        <w:t xml:space="preserve">Arya, A., </w:t>
      </w:r>
      <w:proofErr w:type="spellStart"/>
      <w:r w:rsidRPr="00150131">
        <w:rPr>
          <w:rFonts w:eastAsiaTheme="minorEastAsia" w:hint="eastAsia"/>
          <w:color w:val="000000"/>
          <w:kern w:val="0"/>
          <w:sz w:val="24"/>
        </w:rPr>
        <w:t>Mittendorf</w:t>
      </w:r>
      <w:proofErr w:type="spellEnd"/>
      <w:r w:rsidRPr="00150131">
        <w:rPr>
          <w:rFonts w:eastAsiaTheme="minorEastAsia" w:hint="eastAsia"/>
          <w:color w:val="000000"/>
          <w:kern w:val="0"/>
          <w:sz w:val="24"/>
        </w:rPr>
        <w:t>, B. 2013. Managing strategic inventories via manufacturer-to</w:t>
      </w:r>
      <w:r>
        <w:rPr>
          <w:rFonts w:eastAsiaTheme="minorEastAsia" w:hint="eastAsia"/>
          <w:color w:val="000000"/>
          <w:kern w:val="0"/>
          <w:sz w:val="24"/>
        </w:rPr>
        <w:t>-</w:t>
      </w:r>
      <w:r w:rsidRPr="00150131">
        <w:rPr>
          <w:rFonts w:eastAsiaTheme="minorEastAsia" w:hint="eastAsia"/>
          <w:color w:val="000000"/>
          <w:kern w:val="0"/>
          <w:sz w:val="24"/>
        </w:rPr>
        <w:t>consumer rebates. Management Science. 59 (4), 813-818.</w:t>
      </w:r>
    </w:p>
    <w:p w:rsidR="00260670" w:rsidRPr="00260670" w:rsidRDefault="00260670" w:rsidP="00260670">
      <w:pPr>
        <w:widowControl/>
        <w:shd w:val="clear" w:color="auto" w:fill="FFFFFF"/>
        <w:spacing w:before="240" w:line="360" w:lineRule="auto"/>
        <w:jc w:val="left"/>
        <w:rPr>
          <w:rFonts w:eastAsiaTheme="minorEastAsia"/>
          <w:b/>
          <w:color w:val="000000"/>
          <w:kern w:val="0"/>
          <w:sz w:val="24"/>
        </w:rPr>
      </w:pPr>
      <w:r w:rsidRPr="00260670">
        <w:rPr>
          <w:rFonts w:eastAsiaTheme="minorEastAsia" w:hint="eastAsia"/>
          <w:b/>
          <w:color w:val="000000"/>
          <w:kern w:val="0"/>
          <w:sz w:val="24"/>
        </w:rPr>
        <w:t>第</w:t>
      </w:r>
      <w:r w:rsidRPr="00260670">
        <w:rPr>
          <w:rFonts w:eastAsiaTheme="minorEastAsia" w:hint="eastAsia"/>
          <w:b/>
          <w:color w:val="000000"/>
          <w:kern w:val="0"/>
          <w:sz w:val="24"/>
        </w:rPr>
        <w:t>7</w:t>
      </w:r>
      <w:r w:rsidRPr="00260670">
        <w:rPr>
          <w:rFonts w:eastAsiaTheme="minorEastAsia" w:hint="eastAsia"/>
          <w:b/>
          <w:color w:val="000000"/>
          <w:kern w:val="0"/>
          <w:sz w:val="24"/>
        </w:rPr>
        <w:t>单元：</w:t>
      </w:r>
      <w:r w:rsidR="006C359E">
        <w:rPr>
          <w:rFonts w:eastAsiaTheme="minorEastAsia"/>
          <w:b/>
          <w:color w:val="000000"/>
          <w:sz w:val="24"/>
          <w:shd w:val="clear" w:color="auto" w:fill="FFFFFF"/>
        </w:rPr>
        <w:t>201</w:t>
      </w:r>
      <w:r w:rsidR="006C359E">
        <w:rPr>
          <w:rFonts w:eastAsiaTheme="minorEastAsia" w:hint="eastAsia"/>
          <w:b/>
          <w:color w:val="000000"/>
          <w:sz w:val="24"/>
          <w:shd w:val="clear" w:color="auto" w:fill="FFFFFF"/>
        </w:rPr>
        <w:t>6</w:t>
      </w:r>
      <w:r w:rsidR="006C359E">
        <w:rPr>
          <w:rFonts w:eastAsiaTheme="minorEastAsia"/>
          <w:b/>
          <w:color w:val="000000"/>
          <w:sz w:val="24"/>
          <w:shd w:val="clear" w:color="auto" w:fill="FFFFFF"/>
        </w:rPr>
        <w:t>.</w:t>
      </w:r>
      <w:r w:rsidR="006C359E" w:rsidRPr="00A91ADF">
        <w:t xml:space="preserve"> </w:t>
      </w:r>
      <w:r w:rsidR="006C359E">
        <w:rPr>
          <w:rFonts w:eastAsiaTheme="minorEastAsia"/>
          <w:b/>
          <w:color w:val="000000"/>
          <w:sz w:val="24"/>
          <w:shd w:val="clear" w:color="auto" w:fill="FFFFFF"/>
        </w:rPr>
        <w:t>1</w:t>
      </w:r>
      <w:r w:rsidR="006C359E">
        <w:rPr>
          <w:rFonts w:eastAsiaTheme="minorEastAsia" w:hint="eastAsia"/>
          <w:b/>
          <w:color w:val="000000"/>
          <w:sz w:val="24"/>
          <w:shd w:val="clear" w:color="auto" w:fill="FFFFFF"/>
        </w:rPr>
        <w:t>2</w:t>
      </w:r>
      <w:r w:rsidR="006C359E">
        <w:rPr>
          <w:rFonts w:eastAsiaTheme="minorEastAsia"/>
          <w:b/>
          <w:color w:val="000000"/>
          <w:sz w:val="24"/>
          <w:shd w:val="clear" w:color="auto" w:fill="FFFFFF"/>
        </w:rPr>
        <w:t>.</w:t>
      </w:r>
      <w:r w:rsidR="006C359E">
        <w:rPr>
          <w:rFonts w:eastAsiaTheme="minorEastAsia" w:hint="eastAsia"/>
          <w:b/>
          <w:color w:val="000000"/>
          <w:sz w:val="24"/>
          <w:shd w:val="clear" w:color="auto" w:fill="FFFFFF"/>
        </w:rPr>
        <w:t>1</w:t>
      </w:r>
      <w:r w:rsidR="00150131">
        <w:rPr>
          <w:rFonts w:eastAsiaTheme="minorEastAsia" w:hint="eastAsia"/>
          <w:b/>
          <w:color w:val="000000"/>
          <w:kern w:val="0"/>
          <w:sz w:val="24"/>
        </w:rPr>
        <w:t>晚上</w:t>
      </w:r>
      <w:r w:rsidRPr="00260670">
        <w:rPr>
          <w:rFonts w:eastAsiaTheme="minorEastAsia" w:hint="eastAsia"/>
          <w:b/>
          <w:color w:val="000000"/>
          <w:kern w:val="0"/>
          <w:sz w:val="24"/>
        </w:rPr>
        <w:t>，</w:t>
      </w:r>
      <w:r w:rsidR="004A1A11" w:rsidRPr="004A1A11">
        <w:rPr>
          <w:rFonts w:eastAsiaTheme="minorEastAsia" w:hint="eastAsia"/>
          <w:b/>
          <w:color w:val="000000"/>
          <w:kern w:val="0"/>
          <w:sz w:val="24"/>
        </w:rPr>
        <w:t>供应链中的生产</w:t>
      </w:r>
      <w:r w:rsidR="004A1A11" w:rsidRPr="004A1A11">
        <w:rPr>
          <w:rFonts w:eastAsiaTheme="minorEastAsia"/>
          <w:b/>
          <w:color w:val="000000"/>
          <w:kern w:val="0"/>
          <w:sz w:val="24"/>
        </w:rPr>
        <w:t>-</w:t>
      </w:r>
      <w:r w:rsidR="004A1A11" w:rsidRPr="004A1A11">
        <w:rPr>
          <w:rFonts w:eastAsiaTheme="minorEastAsia" w:hint="eastAsia"/>
          <w:b/>
          <w:color w:val="000000"/>
          <w:kern w:val="0"/>
          <w:sz w:val="24"/>
        </w:rPr>
        <w:t>运输协调调度问题</w:t>
      </w:r>
      <w:r w:rsidR="004A1A11">
        <w:rPr>
          <w:rFonts w:eastAsiaTheme="minorEastAsia" w:hint="eastAsia"/>
          <w:b/>
          <w:color w:val="000000"/>
          <w:kern w:val="0"/>
          <w:sz w:val="24"/>
        </w:rPr>
        <w:t>——李昆鹏</w:t>
      </w:r>
    </w:p>
    <w:p w:rsidR="004A1A11" w:rsidRPr="00B92E6E" w:rsidRDefault="004A1A11" w:rsidP="004A1A11">
      <w:pPr>
        <w:widowControl/>
        <w:shd w:val="clear" w:color="auto" w:fill="FFFFFF"/>
        <w:spacing w:line="360" w:lineRule="auto"/>
        <w:jc w:val="left"/>
        <w:rPr>
          <w:rFonts w:eastAsiaTheme="minorEastAsia"/>
          <w:color w:val="000000"/>
          <w:kern w:val="0"/>
          <w:sz w:val="24"/>
        </w:rPr>
      </w:pPr>
      <w:r w:rsidRPr="00B92E6E">
        <w:rPr>
          <w:rFonts w:eastAsiaTheme="minorEastAsia"/>
          <w:b/>
          <w:bCs/>
          <w:color w:val="000000"/>
          <w:kern w:val="0"/>
          <w:sz w:val="24"/>
        </w:rPr>
        <w:t>要点：</w:t>
      </w:r>
      <w:r w:rsidRPr="00A54539">
        <w:rPr>
          <w:rFonts w:eastAsiaTheme="minorEastAsia"/>
          <w:color w:val="000000"/>
          <w:kern w:val="0"/>
          <w:sz w:val="24"/>
        </w:rPr>
        <w:t> </w:t>
      </w:r>
      <w:r w:rsidRPr="00B92E6E">
        <w:rPr>
          <w:rFonts w:eastAsiaTheme="minorEastAsia"/>
          <w:color w:val="000000"/>
          <w:kern w:val="0"/>
          <w:sz w:val="24"/>
        </w:rPr>
        <w:t>生产</w:t>
      </w:r>
      <w:r w:rsidRPr="00B92E6E">
        <w:rPr>
          <w:rFonts w:eastAsiaTheme="minorEastAsia"/>
          <w:color w:val="000000"/>
          <w:kern w:val="0"/>
          <w:sz w:val="24"/>
        </w:rPr>
        <w:t>-</w:t>
      </w:r>
      <w:r w:rsidRPr="00B92E6E">
        <w:rPr>
          <w:rFonts w:eastAsiaTheme="minorEastAsia"/>
          <w:color w:val="000000"/>
          <w:kern w:val="0"/>
          <w:sz w:val="24"/>
        </w:rPr>
        <w:t>运输协调调度问题的来源、已有的研究概况、求解模型、未来的研究方向等</w:t>
      </w:r>
    </w:p>
    <w:p w:rsidR="004A1A11" w:rsidRDefault="004A1A11" w:rsidP="004A1A11">
      <w:pPr>
        <w:widowControl/>
        <w:shd w:val="clear" w:color="auto" w:fill="FFFFFF"/>
        <w:spacing w:line="360" w:lineRule="auto"/>
        <w:jc w:val="left"/>
        <w:rPr>
          <w:rFonts w:eastAsiaTheme="minorEastAsia"/>
          <w:b/>
          <w:bCs/>
          <w:color w:val="000000"/>
          <w:kern w:val="0"/>
          <w:sz w:val="24"/>
        </w:rPr>
      </w:pPr>
      <w:r w:rsidRPr="00B92E6E">
        <w:rPr>
          <w:rFonts w:eastAsiaTheme="minorEastAsia"/>
          <w:b/>
          <w:bCs/>
          <w:color w:val="000000"/>
          <w:kern w:val="0"/>
          <w:sz w:val="24"/>
        </w:rPr>
        <w:t>阅读：</w:t>
      </w:r>
    </w:p>
    <w:p w:rsidR="004A1A11" w:rsidRPr="00A54539" w:rsidRDefault="004A1A11" w:rsidP="004A1A11">
      <w:pPr>
        <w:pStyle w:val="a6"/>
        <w:widowControl/>
        <w:numPr>
          <w:ilvl w:val="0"/>
          <w:numId w:val="3"/>
        </w:numPr>
        <w:shd w:val="clear" w:color="auto" w:fill="FFFFFF"/>
        <w:spacing w:line="360" w:lineRule="auto"/>
        <w:ind w:firstLineChars="0"/>
        <w:jc w:val="left"/>
        <w:rPr>
          <w:rFonts w:eastAsiaTheme="minorEastAsia"/>
          <w:color w:val="000000"/>
          <w:kern w:val="0"/>
          <w:sz w:val="24"/>
        </w:rPr>
      </w:pPr>
      <w:r w:rsidRPr="00A54539">
        <w:rPr>
          <w:rFonts w:eastAsiaTheme="minorEastAsia"/>
          <w:color w:val="000000"/>
          <w:kern w:val="0"/>
          <w:sz w:val="24"/>
        </w:rPr>
        <w:t xml:space="preserve">Integrated Production and Outbound </w:t>
      </w:r>
      <w:proofErr w:type="spellStart"/>
      <w:r w:rsidRPr="00A54539">
        <w:rPr>
          <w:rFonts w:eastAsiaTheme="minorEastAsia"/>
          <w:color w:val="000000"/>
          <w:kern w:val="0"/>
          <w:sz w:val="24"/>
        </w:rPr>
        <w:t>DistributionScheduling</w:t>
      </w:r>
      <w:proofErr w:type="spellEnd"/>
      <w:r w:rsidRPr="00A54539">
        <w:rPr>
          <w:rFonts w:eastAsiaTheme="minorEastAsia"/>
          <w:color w:val="000000"/>
          <w:kern w:val="0"/>
          <w:sz w:val="24"/>
        </w:rPr>
        <w:t>: Review and Extensions, Chen Z.L. OR 2010 58(1), 130-148</w:t>
      </w:r>
    </w:p>
    <w:p w:rsidR="004A1A11" w:rsidRPr="00A54539" w:rsidRDefault="004A1A11" w:rsidP="004A1A11">
      <w:pPr>
        <w:pStyle w:val="a6"/>
        <w:widowControl/>
        <w:numPr>
          <w:ilvl w:val="0"/>
          <w:numId w:val="3"/>
        </w:numPr>
        <w:shd w:val="clear" w:color="auto" w:fill="FFFFFF"/>
        <w:spacing w:line="360" w:lineRule="auto"/>
        <w:ind w:firstLineChars="0"/>
        <w:jc w:val="left"/>
        <w:rPr>
          <w:rFonts w:eastAsiaTheme="minorEastAsia"/>
          <w:color w:val="000000"/>
          <w:kern w:val="0"/>
          <w:sz w:val="24"/>
        </w:rPr>
      </w:pPr>
      <w:r w:rsidRPr="00A54539">
        <w:rPr>
          <w:rFonts w:eastAsiaTheme="minorEastAsia"/>
          <w:color w:val="000000"/>
          <w:kern w:val="0"/>
          <w:sz w:val="24"/>
        </w:rPr>
        <w:t>Integrated Sequencing and Scheduling in Coil Coating  </w:t>
      </w:r>
      <w:proofErr w:type="spellStart"/>
      <w:r w:rsidRPr="00A54539">
        <w:rPr>
          <w:rFonts w:eastAsiaTheme="minorEastAsia"/>
          <w:color w:val="000000"/>
          <w:kern w:val="0"/>
          <w:sz w:val="24"/>
        </w:rPr>
        <w:t>Hoehn</w:t>
      </w:r>
      <w:proofErr w:type="spellEnd"/>
      <w:r w:rsidRPr="00A54539">
        <w:rPr>
          <w:rFonts w:eastAsiaTheme="minorEastAsia"/>
          <w:color w:val="000000"/>
          <w:kern w:val="0"/>
          <w:sz w:val="24"/>
        </w:rPr>
        <w:t xml:space="preserve">, </w:t>
      </w:r>
      <w:proofErr w:type="spellStart"/>
      <w:r w:rsidRPr="00A54539">
        <w:rPr>
          <w:rFonts w:eastAsiaTheme="minorEastAsia"/>
          <w:color w:val="000000"/>
          <w:kern w:val="0"/>
          <w:sz w:val="24"/>
        </w:rPr>
        <w:t>Wiebke</w:t>
      </w:r>
      <w:proofErr w:type="spellEnd"/>
      <w:r w:rsidRPr="00A54539">
        <w:rPr>
          <w:rFonts w:eastAsiaTheme="minorEastAsia"/>
          <w:color w:val="000000"/>
          <w:kern w:val="0"/>
          <w:sz w:val="24"/>
        </w:rPr>
        <w:t xml:space="preserve">; Koenig, Felix G.; </w:t>
      </w:r>
      <w:proofErr w:type="spellStart"/>
      <w:r w:rsidRPr="00A54539">
        <w:rPr>
          <w:rFonts w:eastAsiaTheme="minorEastAsia"/>
          <w:color w:val="000000"/>
          <w:kern w:val="0"/>
          <w:sz w:val="24"/>
        </w:rPr>
        <w:t>Moehring</w:t>
      </w:r>
      <w:proofErr w:type="spellEnd"/>
      <w:r w:rsidRPr="00A54539">
        <w:rPr>
          <w:rFonts w:eastAsiaTheme="minorEastAsia"/>
          <w:color w:val="000000"/>
          <w:kern w:val="0"/>
          <w:sz w:val="24"/>
        </w:rPr>
        <w:t>, Rolf H. MANAGEMENT SCIENCE  </w:t>
      </w:r>
      <w:r w:rsidRPr="00A54539">
        <w:rPr>
          <w:rFonts w:eastAsiaTheme="minorEastAsia"/>
          <w:bCs/>
          <w:color w:val="000000"/>
          <w:kern w:val="0"/>
          <w:sz w:val="24"/>
        </w:rPr>
        <w:t>57</w:t>
      </w:r>
      <w:r>
        <w:rPr>
          <w:rFonts w:eastAsiaTheme="minorEastAsia" w:hint="eastAsia"/>
          <w:bCs/>
          <w:color w:val="000000"/>
          <w:kern w:val="0"/>
          <w:sz w:val="24"/>
        </w:rPr>
        <w:t>(</w:t>
      </w:r>
      <w:r w:rsidRPr="00A54539">
        <w:rPr>
          <w:rFonts w:eastAsiaTheme="minorEastAsia"/>
          <w:bCs/>
          <w:color w:val="000000"/>
          <w:kern w:val="0"/>
          <w:sz w:val="24"/>
        </w:rPr>
        <w:t>4</w:t>
      </w:r>
      <w:r>
        <w:rPr>
          <w:rFonts w:eastAsiaTheme="minorEastAsia" w:hint="eastAsia"/>
          <w:bCs/>
          <w:color w:val="000000"/>
          <w:kern w:val="0"/>
          <w:sz w:val="24"/>
        </w:rPr>
        <w:t>)</w:t>
      </w:r>
      <w:r w:rsidRPr="00A54539">
        <w:rPr>
          <w:rFonts w:eastAsiaTheme="minorEastAsia"/>
          <w:bCs/>
          <w:color w:val="000000"/>
          <w:kern w:val="0"/>
          <w:sz w:val="24"/>
        </w:rPr>
        <w:t>，</w:t>
      </w:r>
      <w:r w:rsidRPr="00A54539">
        <w:rPr>
          <w:rFonts w:eastAsiaTheme="minorEastAsia"/>
          <w:color w:val="000000"/>
          <w:kern w:val="0"/>
          <w:sz w:val="24"/>
        </w:rPr>
        <w:t> </w:t>
      </w:r>
      <w:r w:rsidRPr="00A54539">
        <w:rPr>
          <w:rFonts w:eastAsiaTheme="minorEastAsia"/>
          <w:bCs/>
          <w:color w:val="000000"/>
          <w:kern w:val="0"/>
          <w:sz w:val="24"/>
        </w:rPr>
        <w:t>647-666</w:t>
      </w:r>
      <w:r w:rsidRPr="00A54539">
        <w:rPr>
          <w:rFonts w:eastAsiaTheme="minorEastAsia"/>
          <w:color w:val="000000"/>
          <w:kern w:val="0"/>
          <w:sz w:val="24"/>
        </w:rPr>
        <w:t>  </w:t>
      </w:r>
    </w:p>
    <w:p w:rsidR="004A1A11" w:rsidRPr="00256C5F" w:rsidRDefault="004A1A11" w:rsidP="004A1A11">
      <w:pPr>
        <w:widowControl/>
        <w:shd w:val="clear" w:color="auto" w:fill="FFFFFF"/>
        <w:spacing w:line="360" w:lineRule="auto"/>
        <w:jc w:val="left"/>
        <w:rPr>
          <w:rFonts w:eastAsiaTheme="minorEastAsia"/>
          <w:color w:val="000000"/>
          <w:kern w:val="0"/>
          <w:sz w:val="24"/>
        </w:rPr>
      </w:pPr>
      <w:r w:rsidRPr="00B92E6E">
        <w:rPr>
          <w:rFonts w:eastAsiaTheme="minorEastAsia"/>
          <w:b/>
          <w:bCs/>
          <w:color w:val="000000"/>
          <w:kern w:val="0"/>
          <w:sz w:val="24"/>
        </w:rPr>
        <w:t>讨论：</w:t>
      </w:r>
      <w:r w:rsidRPr="00B92E6E">
        <w:rPr>
          <w:rFonts w:eastAsiaTheme="minorEastAsia"/>
          <w:bCs/>
          <w:color w:val="000000"/>
          <w:kern w:val="0"/>
          <w:sz w:val="24"/>
        </w:rPr>
        <w:t>供应链中的优化问题选题方法</w:t>
      </w:r>
    </w:p>
    <w:p w:rsidR="006C359E" w:rsidRPr="006C359E" w:rsidRDefault="00B92E6E" w:rsidP="006C359E">
      <w:pPr>
        <w:widowControl/>
        <w:shd w:val="clear" w:color="auto" w:fill="FFFFFF"/>
        <w:spacing w:before="240" w:line="360" w:lineRule="auto"/>
        <w:jc w:val="left"/>
        <w:rPr>
          <w:rFonts w:eastAsiaTheme="minorEastAsia"/>
          <w:color w:val="000000"/>
          <w:kern w:val="0"/>
          <w:sz w:val="24"/>
        </w:rPr>
      </w:pPr>
      <w:r w:rsidRPr="00B92E6E">
        <w:rPr>
          <w:rFonts w:eastAsiaTheme="minorEastAsia"/>
          <w:b/>
          <w:bCs/>
          <w:color w:val="000000"/>
          <w:kern w:val="0"/>
          <w:sz w:val="24"/>
        </w:rPr>
        <w:t>第</w:t>
      </w:r>
      <w:r w:rsidRPr="00B92E6E">
        <w:rPr>
          <w:rFonts w:eastAsiaTheme="minorEastAsia"/>
          <w:b/>
          <w:bCs/>
          <w:color w:val="000000"/>
          <w:kern w:val="0"/>
          <w:sz w:val="24"/>
        </w:rPr>
        <w:t>8</w:t>
      </w:r>
      <w:r w:rsidRPr="00B92E6E">
        <w:rPr>
          <w:rFonts w:eastAsiaTheme="minorEastAsia"/>
          <w:b/>
          <w:bCs/>
          <w:color w:val="000000"/>
          <w:kern w:val="0"/>
          <w:sz w:val="24"/>
        </w:rPr>
        <w:t>单元：</w:t>
      </w:r>
      <w:r w:rsidR="006C359E">
        <w:rPr>
          <w:rFonts w:eastAsiaTheme="minorEastAsia"/>
          <w:b/>
          <w:color w:val="000000"/>
          <w:sz w:val="24"/>
          <w:shd w:val="clear" w:color="auto" w:fill="FFFFFF"/>
        </w:rPr>
        <w:t>201</w:t>
      </w:r>
      <w:r w:rsidR="006C359E">
        <w:rPr>
          <w:rFonts w:eastAsiaTheme="minorEastAsia" w:hint="eastAsia"/>
          <w:b/>
          <w:color w:val="000000"/>
          <w:sz w:val="24"/>
          <w:shd w:val="clear" w:color="auto" w:fill="FFFFFF"/>
        </w:rPr>
        <w:t>6</w:t>
      </w:r>
      <w:r w:rsidR="006C359E">
        <w:rPr>
          <w:rFonts w:eastAsiaTheme="minorEastAsia"/>
          <w:b/>
          <w:color w:val="000000"/>
          <w:sz w:val="24"/>
          <w:shd w:val="clear" w:color="auto" w:fill="FFFFFF"/>
        </w:rPr>
        <w:t>.</w:t>
      </w:r>
      <w:r w:rsidR="006C359E" w:rsidRPr="00A91ADF">
        <w:t xml:space="preserve"> </w:t>
      </w:r>
      <w:r w:rsidR="006C359E">
        <w:rPr>
          <w:rFonts w:eastAsiaTheme="minorEastAsia"/>
          <w:b/>
          <w:color w:val="000000"/>
          <w:sz w:val="24"/>
          <w:shd w:val="clear" w:color="auto" w:fill="FFFFFF"/>
        </w:rPr>
        <w:t>1</w:t>
      </w:r>
      <w:r w:rsidR="006C359E">
        <w:rPr>
          <w:rFonts w:eastAsiaTheme="minorEastAsia" w:hint="eastAsia"/>
          <w:b/>
          <w:color w:val="000000"/>
          <w:sz w:val="24"/>
          <w:shd w:val="clear" w:color="auto" w:fill="FFFFFF"/>
        </w:rPr>
        <w:t>2</w:t>
      </w:r>
      <w:r w:rsidR="006C359E">
        <w:rPr>
          <w:rFonts w:eastAsiaTheme="minorEastAsia"/>
          <w:b/>
          <w:color w:val="000000"/>
          <w:sz w:val="24"/>
          <w:shd w:val="clear" w:color="auto" w:fill="FFFFFF"/>
        </w:rPr>
        <w:t>.</w:t>
      </w:r>
      <w:r w:rsidR="006C359E">
        <w:rPr>
          <w:rFonts w:eastAsiaTheme="minorEastAsia" w:hint="eastAsia"/>
          <w:b/>
          <w:color w:val="000000"/>
          <w:sz w:val="24"/>
          <w:shd w:val="clear" w:color="auto" w:fill="FFFFFF"/>
        </w:rPr>
        <w:t>8</w:t>
      </w:r>
      <w:r w:rsidR="00150131">
        <w:rPr>
          <w:rFonts w:eastAsiaTheme="minorEastAsia" w:hint="eastAsia"/>
          <w:b/>
          <w:bCs/>
          <w:color w:val="000000"/>
          <w:kern w:val="0"/>
          <w:sz w:val="24"/>
        </w:rPr>
        <w:t>晚上</w:t>
      </w:r>
      <w:r w:rsidR="006C359E">
        <w:rPr>
          <w:rFonts w:eastAsiaTheme="minorEastAsia"/>
          <w:b/>
          <w:bCs/>
          <w:color w:val="000000"/>
          <w:kern w:val="0"/>
          <w:sz w:val="24"/>
        </w:rPr>
        <w:t>，</w:t>
      </w:r>
      <w:r w:rsidR="006C359E" w:rsidRPr="006C359E">
        <w:rPr>
          <w:rFonts w:eastAsiaTheme="minorEastAsia"/>
          <w:b/>
          <w:color w:val="000000"/>
          <w:sz w:val="24"/>
          <w:shd w:val="clear" w:color="auto" w:fill="FFFFFF"/>
        </w:rPr>
        <w:t>基于仿真的随机优化算法设计</w:t>
      </w:r>
      <w:r w:rsidR="006C359E" w:rsidRPr="006C359E">
        <w:rPr>
          <w:rFonts w:eastAsiaTheme="minorEastAsia"/>
          <w:b/>
          <w:color w:val="000000"/>
          <w:sz w:val="24"/>
          <w:shd w:val="clear" w:color="auto" w:fill="FFFFFF"/>
        </w:rPr>
        <w:t>——</w:t>
      </w:r>
      <w:proofErr w:type="gramStart"/>
      <w:r w:rsidR="006C359E" w:rsidRPr="006C359E">
        <w:rPr>
          <w:rFonts w:eastAsiaTheme="minorEastAsia"/>
          <w:b/>
          <w:color w:val="000000"/>
          <w:sz w:val="24"/>
          <w:shd w:val="clear" w:color="auto" w:fill="FFFFFF"/>
        </w:rPr>
        <w:t>方晋</w:t>
      </w:r>
      <w:proofErr w:type="gramEnd"/>
      <w:r w:rsidR="006C359E" w:rsidRPr="006C359E">
        <w:rPr>
          <w:rFonts w:eastAsiaTheme="minorEastAsia"/>
          <w:b/>
          <w:color w:val="000000"/>
          <w:sz w:val="24"/>
          <w:shd w:val="clear" w:color="auto" w:fill="FFFFFF"/>
        </w:rPr>
        <w:br/>
      </w:r>
      <w:r w:rsidR="006C359E" w:rsidRPr="006C359E">
        <w:rPr>
          <w:rFonts w:ascii="宋体" w:hAnsi="宋体" w:cs="宋体"/>
          <w:b/>
          <w:kern w:val="0"/>
          <w:sz w:val="24"/>
        </w:rPr>
        <w:t>要点：</w:t>
      </w:r>
      <w:r w:rsidR="006C359E" w:rsidRPr="006C359E">
        <w:rPr>
          <w:rFonts w:ascii="宋体" w:hAnsi="宋体" w:cs="宋体"/>
          <w:kern w:val="0"/>
          <w:sz w:val="24"/>
        </w:rPr>
        <w:t>了解仿真在优化问题中的应用范畴；学习常见的随机优化算法的基本思想与特征；掌握优化算法中局部最优与全局最优的概念；了解基于仿真的优化算法的收敛分析。</w:t>
      </w:r>
      <w:r w:rsidR="006C359E" w:rsidRPr="006C359E">
        <w:rPr>
          <w:rFonts w:ascii="宋体" w:hAnsi="宋体" w:cs="宋体"/>
          <w:kern w:val="0"/>
          <w:sz w:val="24"/>
        </w:rPr>
        <w:br/>
      </w:r>
      <w:bookmarkStart w:id="4" w:name="_GoBack"/>
      <w:r w:rsidR="006C359E" w:rsidRPr="006C359E">
        <w:rPr>
          <w:rFonts w:ascii="宋体" w:hAnsi="宋体" w:cs="宋体"/>
          <w:b/>
          <w:kern w:val="0"/>
          <w:sz w:val="24"/>
        </w:rPr>
        <w:t>阅读：</w:t>
      </w:r>
      <w:bookmarkEnd w:id="4"/>
      <w:r w:rsidR="006C359E" w:rsidRPr="006C359E">
        <w:rPr>
          <w:rFonts w:ascii="宋体" w:hAnsi="宋体" w:cs="宋体"/>
          <w:kern w:val="0"/>
          <w:sz w:val="24"/>
        </w:rPr>
        <w:t>Lihua Sun, Jeff Hong, Zhaolin Hu (2014). Balancing Exploitation and Exploration in Discrete Optimization via Simulation Through a Gaus</w:t>
      </w:r>
      <w:r w:rsidR="006C359E" w:rsidRPr="006C359E">
        <w:rPr>
          <w:rFonts w:ascii="宋体" w:hAnsi="宋体" w:cs="宋体"/>
          <w:kern w:val="0"/>
          <w:sz w:val="24"/>
        </w:rPr>
        <w:lastRenderedPageBreak/>
        <w:t>sian Process Based Search, Operations Research 62(6):1416-1438  </w:t>
      </w:r>
      <w:r w:rsidR="006C359E" w:rsidRPr="006C359E">
        <w:rPr>
          <w:rFonts w:ascii="宋体" w:hAnsi="宋体" w:cs="宋体"/>
          <w:kern w:val="0"/>
          <w:sz w:val="24"/>
        </w:rPr>
        <w:br/>
        <w:t xml:space="preserve">讨论：基于仿真的其它随机优化算法及其在物流领域的应用 </w:t>
      </w:r>
    </w:p>
    <w:p w:rsidR="00B92E6E" w:rsidRDefault="00B92E6E" w:rsidP="00B92E6E">
      <w:pPr>
        <w:spacing w:line="360" w:lineRule="auto"/>
        <w:rPr>
          <w:sz w:val="24"/>
        </w:rPr>
      </w:pPr>
    </w:p>
    <w:p w:rsidR="0064627A" w:rsidRPr="0064627A" w:rsidRDefault="0064627A" w:rsidP="0064627A">
      <w:pPr>
        <w:adjustRightInd w:val="0"/>
        <w:snapToGrid w:val="0"/>
        <w:spacing w:line="360" w:lineRule="auto"/>
        <w:rPr>
          <w:rFonts w:eastAsiaTheme="minorEastAsia"/>
          <w:b/>
          <w:bCs/>
          <w:sz w:val="24"/>
        </w:rPr>
      </w:pPr>
      <w:r w:rsidRPr="0064627A">
        <w:rPr>
          <w:rFonts w:eastAsiaTheme="minorEastAsia"/>
          <w:b/>
          <w:bCs/>
          <w:sz w:val="24"/>
        </w:rPr>
        <w:t>有关运作与供应链管理的国内外期刊选</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 xml:space="preserve">1. </w:t>
      </w:r>
      <w:r w:rsidRPr="0064627A">
        <w:rPr>
          <w:rFonts w:eastAsiaTheme="minorEastAsia"/>
          <w:sz w:val="24"/>
        </w:rPr>
        <w:t>管理科学学报</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 xml:space="preserve">2. </w:t>
      </w:r>
      <w:r w:rsidRPr="0064627A">
        <w:rPr>
          <w:rFonts w:eastAsiaTheme="minorEastAsia"/>
          <w:sz w:val="24"/>
        </w:rPr>
        <w:t>中国管理科学</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 xml:space="preserve">3. </w:t>
      </w:r>
      <w:r w:rsidRPr="0064627A">
        <w:rPr>
          <w:rFonts w:eastAsiaTheme="minorEastAsia"/>
          <w:sz w:val="24"/>
        </w:rPr>
        <w:t>计算机集成制造系统</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 xml:space="preserve">4. </w:t>
      </w:r>
      <w:r w:rsidRPr="0064627A">
        <w:rPr>
          <w:rFonts w:eastAsiaTheme="minorEastAsia"/>
          <w:sz w:val="24"/>
        </w:rPr>
        <w:t>系统工程理论与实践</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5. Management Science</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6. Operations Research</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7. Production and Operations Management</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9. Manufacturing&amp; Service Operations Management</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10. Transportation Science</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 xml:space="preserve">11. Journal of Operations Management </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12. Naval Research Logistics</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13. International Journal of Physical Distribution &amp; Logistics Management</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14. International Journal of Operation and Production Management</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15. International Journal of Production Economics</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 xml:space="preserve">16. Transportation Research Part E </w:t>
      </w:r>
      <w:r w:rsidRPr="0064627A">
        <w:rPr>
          <w:rFonts w:eastAsiaTheme="minorEastAsia"/>
          <w:sz w:val="24"/>
        </w:rPr>
        <w:t>（</w:t>
      </w:r>
      <w:r w:rsidRPr="0064627A">
        <w:rPr>
          <w:rFonts w:eastAsiaTheme="minorEastAsia"/>
          <w:sz w:val="24"/>
        </w:rPr>
        <w:t>Logistics and Transportation Review</w:t>
      </w:r>
      <w:r w:rsidRPr="0064627A">
        <w:rPr>
          <w:rFonts w:eastAsiaTheme="minorEastAsia"/>
          <w:sz w:val="24"/>
        </w:rPr>
        <w:t>）</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17. Harvard Business Review</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18. European Journal of Operational Research</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19. Journal of Business Logistics</w:t>
      </w:r>
    </w:p>
    <w:p w:rsidR="0064627A" w:rsidRPr="0064627A" w:rsidRDefault="0064627A" w:rsidP="0064627A">
      <w:pPr>
        <w:spacing w:line="360" w:lineRule="auto"/>
        <w:ind w:firstLineChars="85" w:firstLine="204"/>
        <w:rPr>
          <w:rFonts w:eastAsiaTheme="minorEastAsia"/>
          <w:sz w:val="24"/>
        </w:rPr>
      </w:pPr>
      <w:r w:rsidRPr="0064627A">
        <w:rPr>
          <w:rFonts w:eastAsiaTheme="minorEastAsia"/>
          <w:sz w:val="24"/>
        </w:rPr>
        <w:t>20. Supply Chain Management: an International Journal</w:t>
      </w:r>
    </w:p>
    <w:p w:rsidR="00B92E6E" w:rsidRPr="0064627A" w:rsidRDefault="00B92E6E" w:rsidP="00B92E6E">
      <w:pPr>
        <w:spacing w:line="360" w:lineRule="auto"/>
        <w:rPr>
          <w:sz w:val="24"/>
        </w:rPr>
      </w:pPr>
    </w:p>
    <w:p w:rsidR="00B92E6E" w:rsidRDefault="00B92E6E" w:rsidP="00B92E6E">
      <w:pPr>
        <w:spacing w:line="360" w:lineRule="auto"/>
        <w:rPr>
          <w:sz w:val="24"/>
        </w:rPr>
      </w:pPr>
    </w:p>
    <w:p w:rsidR="00B92E6E" w:rsidRDefault="00B92E6E" w:rsidP="00B92E6E">
      <w:pPr>
        <w:spacing w:line="360" w:lineRule="auto"/>
        <w:rPr>
          <w:sz w:val="24"/>
        </w:rPr>
      </w:pPr>
    </w:p>
    <w:p w:rsidR="00B92E6E" w:rsidRDefault="00B92E6E" w:rsidP="00B92E6E">
      <w:pPr>
        <w:spacing w:line="360" w:lineRule="auto"/>
        <w:rPr>
          <w:sz w:val="24"/>
        </w:rPr>
      </w:pPr>
    </w:p>
    <w:p w:rsidR="00B92E6E" w:rsidRDefault="00B92E6E" w:rsidP="00B92E6E">
      <w:pPr>
        <w:spacing w:line="360" w:lineRule="auto"/>
        <w:rPr>
          <w:sz w:val="24"/>
        </w:rPr>
      </w:pPr>
    </w:p>
    <w:p w:rsidR="00B92E6E" w:rsidRPr="00B92E6E" w:rsidRDefault="00B92E6E" w:rsidP="00B92E6E">
      <w:pPr>
        <w:spacing w:line="360" w:lineRule="auto"/>
        <w:rPr>
          <w:sz w:val="24"/>
        </w:rPr>
      </w:pPr>
    </w:p>
    <w:sectPr w:rsidR="00B92E6E" w:rsidRPr="00B92E6E" w:rsidSect="008A204B">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BD" w:rsidRDefault="000154BD" w:rsidP="00B92E6E">
      <w:r>
        <w:separator/>
      </w:r>
    </w:p>
  </w:endnote>
  <w:endnote w:type="continuationSeparator" w:id="0">
    <w:p w:rsidR="000154BD" w:rsidRDefault="000154BD" w:rsidP="00B9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BD" w:rsidRDefault="000154BD" w:rsidP="00B92E6E">
      <w:r>
        <w:separator/>
      </w:r>
    </w:p>
  </w:footnote>
  <w:footnote w:type="continuationSeparator" w:id="0">
    <w:p w:rsidR="000154BD" w:rsidRDefault="000154BD" w:rsidP="00B92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0338"/>
    <w:multiLevelType w:val="hybridMultilevel"/>
    <w:tmpl w:val="24460DCA"/>
    <w:lvl w:ilvl="0" w:tplc="A508B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D02667"/>
    <w:multiLevelType w:val="hybridMultilevel"/>
    <w:tmpl w:val="40CC2872"/>
    <w:lvl w:ilvl="0" w:tplc="FCA25812">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
    <w:nsid w:val="275524FF"/>
    <w:multiLevelType w:val="hybridMultilevel"/>
    <w:tmpl w:val="71100EF4"/>
    <w:lvl w:ilvl="0" w:tplc="9CA28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E46125"/>
    <w:multiLevelType w:val="hybridMultilevel"/>
    <w:tmpl w:val="DA5A61B6"/>
    <w:lvl w:ilvl="0" w:tplc="D2185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DB2C7A"/>
    <w:multiLevelType w:val="hybridMultilevel"/>
    <w:tmpl w:val="19BA393A"/>
    <w:lvl w:ilvl="0" w:tplc="0908D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9301C0"/>
    <w:multiLevelType w:val="hybridMultilevel"/>
    <w:tmpl w:val="273EE092"/>
    <w:lvl w:ilvl="0" w:tplc="EEF27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F239BB"/>
    <w:multiLevelType w:val="hybridMultilevel"/>
    <w:tmpl w:val="BC162CDA"/>
    <w:lvl w:ilvl="0" w:tplc="8542CBC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DA7755"/>
    <w:multiLevelType w:val="hybridMultilevel"/>
    <w:tmpl w:val="50A64366"/>
    <w:lvl w:ilvl="0" w:tplc="6706E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283B10"/>
    <w:multiLevelType w:val="hybridMultilevel"/>
    <w:tmpl w:val="86DC35B4"/>
    <w:lvl w:ilvl="0" w:tplc="92D4496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F47BD4"/>
    <w:multiLevelType w:val="hybridMultilevel"/>
    <w:tmpl w:val="DBAC0112"/>
    <w:lvl w:ilvl="0" w:tplc="8A30D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107803"/>
    <w:multiLevelType w:val="hybridMultilevel"/>
    <w:tmpl w:val="F6F6F450"/>
    <w:lvl w:ilvl="0" w:tplc="566CE8CC">
      <w:start w:val="1"/>
      <w:numFmt w:val="decimal"/>
      <w:lvlText w:val="(%1)"/>
      <w:lvlJc w:val="left"/>
      <w:pPr>
        <w:ind w:left="1033" w:hanging="420"/>
      </w:pPr>
      <w:rPr>
        <w:rFonts w:ascii="Times New Roman" w:eastAsiaTheme="minorEastAsia" w:hAnsi="Times New Roman" w:cs="Times New Roman"/>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11">
    <w:nsid w:val="6B880AB6"/>
    <w:multiLevelType w:val="hybridMultilevel"/>
    <w:tmpl w:val="1B4467DA"/>
    <w:lvl w:ilvl="0" w:tplc="903E08E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DA0515"/>
    <w:multiLevelType w:val="hybridMultilevel"/>
    <w:tmpl w:val="820CA304"/>
    <w:lvl w:ilvl="0" w:tplc="5F8038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A26FA7"/>
    <w:multiLevelType w:val="hybridMultilevel"/>
    <w:tmpl w:val="6AB63E2C"/>
    <w:lvl w:ilvl="0" w:tplc="24402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F11E0B"/>
    <w:multiLevelType w:val="hybridMultilevel"/>
    <w:tmpl w:val="94F02512"/>
    <w:lvl w:ilvl="0" w:tplc="2982E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1"/>
  </w:num>
  <w:num w:numId="4">
    <w:abstractNumId w:val="8"/>
  </w:num>
  <w:num w:numId="5">
    <w:abstractNumId w:val="7"/>
  </w:num>
  <w:num w:numId="6">
    <w:abstractNumId w:val="10"/>
  </w:num>
  <w:num w:numId="7">
    <w:abstractNumId w:val="1"/>
  </w:num>
  <w:num w:numId="8">
    <w:abstractNumId w:val="12"/>
  </w:num>
  <w:num w:numId="9">
    <w:abstractNumId w:val="9"/>
  </w:num>
  <w:num w:numId="10">
    <w:abstractNumId w:val="5"/>
  </w:num>
  <w:num w:numId="11">
    <w:abstractNumId w:val="2"/>
  </w:num>
  <w:num w:numId="12">
    <w:abstractNumId w:val="3"/>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7C"/>
    <w:rsid w:val="000154BD"/>
    <w:rsid w:val="000B2A1E"/>
    <w:rsid w:val="000D78A6"/>
    <w:rsid w:val="00116989"/>
    <w:rsid w:val="00133A67"/>
    <w:rsid w:val="00150131"/>
    <w:rsid w:val="0015396A"/>
    <w:rsid w:val="00164AED"/>
    <w:rsid w:val="00256C5F"/>
    <w:rsid w:val="00260670"/>
    <w:rsid w:val="00282BBD"/>
    <w:rsid w:val="00331330"/>
    <w:rsid w:val="00466D5A"/>
    <w:rsid w:val="004A1A11"/>
    <w:rsid w:val="00516364"/>
    <w:rsid w:val="005E1C27"/>
    <w:rsid w:val="005F72E3"/>
    <w:rsid w:val="0064627A"/>
    <w:rsid w:val="00683E13"/>
    <w:rsid w:val="006C18A3"/>
    <w:rsid w:val="006C359E"/>
    <w:rsid w:val="006C67A6"/>
    <w:rsid w:val="006D2238"/>
    <w:rsid w:val="006F0258"/>
    <w:rsid w:val="006F4ADA"/>
    <w:rsid w:val="006F750F"/>
    <w:rsid w:val="0073104E"/>
    <w:rsid w:val="007327B7"/>
    <w:rsid w:val="0077350E"/>
    <w:rsid w:val="00785139"/>
    <w:rsid w:val="008438FF"/>
    <w:rsid w:val="008A204B"/>
    <w:rsid w:val="008F437C"/>
    <w:rsid w:val="00922577"/>
    <w:rsid w:val="00962D53"/>
    <w:rsid w:val="009D038E"/>
    <w:rsid w:val="00A54539"/>
    <w:rsid w:val="00A91ADF"/>
    <w:rsid w:val="00AF30BB"/>
    <w:rsid w:val="00B92E6E"/>
    <w:rsid w:val="00D74A08"/>
    <w:rsid w:val="00DA4093"/>
    <w:rsid w:val="00DC7E7F"/>
    <w:rsid w:val="00DD5224"/>
    <w:rsid w:val="00E2246E"/>
    <w:rsid w:val="00E264C4"/>
    <w:rsid w:val="00E93D56"/>
    <w:rsid w:val="00EE23EC"/>
    <w:rsid w:val="00F30F0C"/>
    <w:rsid w:val="00F467E8"/>
    <w:rsid w:val="00FD449C"/>
    <w:rsid w:val="00FE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2E6E"/>
    <w:rPr>
      <w:sz w:val="18"/>
      <w:szCs w:val="18"/>
    </w:rPr>
  </w:style>
  <w:style w:type="paragraph" w:styleId="a4">
    <w:name w:val="footer"/>
    <w:basedOn w:val="a"/>
    <w:link w:val="Char0"/>
    <w:uiPriority w:val="99"/>
    <w:unhideWhenUsed/>
    <w:rsid w:val="00B92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2E6E"/>
    <w:rPr>
      <w:sz w:val="18"/>
      <w:szCs w:val="18"/>
    </w:rPr>
  </w:style>
  <w:style w:type="character" w:styleId="a5">
    <w:name w:val="Hyperlink"/>
    <w:basedOn w:val="a0"/>
    <w:semiHidden/>
    <w:unhideWhenUsed/>
    <w:rsid w:val="00B92E6E"/>
    <w:rPr>
      <w:color w:val="0000FF"/>
      <w:u w:val="single"/>
    </w:rPr>
  </w:style>
  <w:style w:type="paragraph" w:styleId="2">
    <w:name w:val="Body Text Indent 2"/>
    <w:basedOn w:val="a"/>
    <w:link w:val="2Char"/>
    <w:semiHidden/>
    <w:unhideWhenUsed/>
    <w:rsid w:val="00B92E6E"/>
    <w:pPr>
      <w:widowControl/>
      <w:ind w:leftChars="300" w:left="1260" w:hangingChars="300" w:hanging="630"/>
    </w:pPr>
  </w:style>
  <w:style w:type="character" w:customStyle="1" w:styleId="2Char">
    <w:name w:val="正文文本缩进 2 Char"/>
    <w:basedOn w:val="a0"/>
    <w:link w:val="2"/>
    <w:semiHidden/>
    <w:rsid w:val="00B92E6E"/>
    <w:rPr>
      <w:rFonts w:ascii="Times New Roman" w:eastAsia="宋体" w:hAnsi="Times New Roman" w:cs="Times New Roman"/>
      <w:szCs w:val="24"/>
    </w:rPr>
  </w:style>
  <w:style w:type="character" w:customStyle="1" w:styleId="apple-converted-space">
    <w:name w:val="apple-converted-space"/>
    <w:basedOn w:val="a0"/>
    <w:rsid w:val="00B92E6E"/>
  </w:style>
  <w:style w:type="paragraph" w:styleId="a6">
    <w:name w:val="List Paragraph"/>
    <w:basedOn w:val="a"/>
    <w:uiPriority w:val="34"/>
    <w:qFormat/>
    <w:rsid w:val="00A5453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2E6E"/>
    <w:rPr>
      <w:sz w:val="18"/>
      <w:szCs w:val="18"/>
    </w:rPr>
  </w:style>
  <w:style w:type="paragraph" w:styleId="a4">
    <w:name w:val="footer"/>
    <w:basedOn w:val="a"/>
    <w:link w:val="Char0"/>
    <w:uiPriority w:val="99"/>
    <w:unhideWhenUsed/>
    <w:rsid w:val="00B92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2E6E"/>
    <w:rPr>
      <w:sz w:val="18"/>
      <w:szCs w:val="18"/>
    </w:rPr>
  </w:style>
  <w:style w:type="character" w:styleId="a5">
    <w:name w:val="Hyperlink"/>
    <w:basedOn w:val="a0"/>
    <w:semiHidden/>
    <w:unhideWhenUsed/>
    <w:rsid w:val="00B92E6E"/>
    <w:rPr>
      <w:color w:val="0000FF"/>
      <w:u w:val="single"/>
    </w:rPr>
  </w:style>
  <w:style w:type="paragraph" w:styleId="2">
    <w:name w:val="Body Text Indent 2"/>
    <w:basedOn w:val="a"/>
    <w:link w:val="2Char"/>
    <w:semiHidden/>
    <w:unhideWhenUsed/>
    <w:rsid w:val="00B92E6E"/>
    <w:pPr>
      <w:widowControl/>
      <w:ind w:leftChars="300" w:left="1260" w:hangingChars="300" w:hanging="630"/>
    </w:pPr>
  </w:style>
  <w:style w:type="character" w:customStyle="1" w:styleId="2Char">
    <w:name w:val="正文文本缩进 2 Char"/>
    <w:basedOn w:val="a0"/>
    <w:link w:val="2"/>
    <w:semiHidden/>
    <w:rsid w:val="00B92E6E"/>
    <w:rPr>
      <w:rFonts w:ascii="Times New Roman" w:eastAsia="宋体" w:hAnsi="Times New Roman" w:cs="Times New Roman"/>
      <w:szCs w:val="24"/>
    </w:rPr>
  </w:style>
  <w:style w:type="character" w:customStyle="1" w:styleId="apple-converted-space">
    <w:name w:val="apple-converted-space"/>
    <w:basedOn w:val="a0"/>
    <w:rsid w:val="00B92E6E"/>
  </w:style>
  <w:style w:type="paragraph" w:styleId="a6">
    <w:name w:val="List Paragraph"/>
    <w:basedOn w:val="a"/>
    <w:uiPriority w:val="34"/>
    <w:qFormat/>
    <w:rsid w:val="00A545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1713">
      <w:bodyDiv w:val="1"/>
      <w:marLeft w:val="0"/>
      <w:marRight w:val="0"/>
      <w:marTop w:val="0"/>
      <w:marBottom w:val="0"/>
      <w:divBdr>
        <w:top w:val="none" w:sz="0" w:space="0" w:color="auto"/>
        <w:left w:val="none" w:sz="0" w:space="0" w:color="auto"/>
        <w:bottom w:val="none" w:sz="0" w:space="0" w:color="auto"/>
        <w:right w:val="none" w:sz="0" w:space="0" w:color="auto"/>
      </w:divBdr>
    </w:div>
    <w:div w:id="549147553">
      <w:bodyDiv w:val="1"/>
      <w:marLeft w:val="0"/>
      <w:marRight w:val="0"/>
      <w:marTop w:val="0"/>
      <w:marBottom w:val="0"/>
      <w:divBdr>
        <w:top w:val="none" w:sz="0" w:space="0" w:color="auto"/>
        <w:left w:val="none" w:sz="0" w:space="0" w:color="auto"/>
        <w:bottom w:val="none" w:sz="0" w:space="0" w:color="auto"/>
        <w:right w:val="none" w:sz="0" w:space="0" w:color="auto"/>
      </w:divBdr>
    </w:div>
    <w:div w:id="639458751">
      <w:bodyDiv w:val="1"/>
      <w:marLeft w:val="0"/>
      <w:marRight w:val="0"/>
      <w:marTop w:val="0"/>
      <w:marBottom w:val="0"/>
      <w:divBdr>
        <w:top w:val="none" w:sz="0" w:space="0" w:color="auto"/>
        <w:left w:val="none" w:sz="0" w:space="0" w:color="auto"/>
        <w:bottom w:val="none" w:sz="0" w:space="0" w:color="auto"/>
        <w:right w:val="none" w:sz="0" w:space="0" w:color="auto"/>
      </w:divBdr>
    </w:div>
    <w:div w:id="677540071">
      <w:bodyDiv w:val="1"/>
      <w:marLeft w:val="0"/>
      <w:marRight w:val="0"/>
      <w:marTop w:val="0"/>
      <w:marBottom w:val="0"/>
      <w:divBdr>
        <w:top w:val="none" w:sz="0" w:space="0" w:color="auto"/>
        <w:left w:val="none" w:sz="0" w:space="0" w:color="auto"/>
        <w:bottom w:val="none" w:sz="0" w:space="0" w:color="auto"/>
        <w:right w:val="none" w:sz="0" w:space="0" w:color="auto"/>
      </w:divBdr>
    </w:div>
    <w:div w:id="692390197">
      <w:bodyDiv w:val="1"/>
      <w:marLeft w:val="0"/>
      <w:marRight w:val="0"/>
      <w:marTop w:val="0"/>
      <w:marBottom w:val="0"/>
      <w:divBdr>
        <w:top w:val="none" w:sz="0" w:space="0" w:color="auto"/>
        <w:left w:val="none" w:sz="0" w:space="0" w:color="auto"/>
        <w:bottom w:val="none" w:sz="0" w:space="0" w:color="auto"/>
        <w:right w:val="none" w:sz="0" w:space="0" w:color="auto"/>
      </w:divBdr>
    </w:div>
    <w:div w:id="837768332">
      <w:bodyDiv w:val="1"/>
      <w:marLeft w:val="0"/>
      <w:marRight w:val="0"/>
      <w:marTop w:val="0"/>
      <w:marBottom w:val="0"/>
      <w:divBdr>
        <w:top w:val="none" w:sz="0" w:space="0" w:color="auto"/>
        <w:left w:val="none" w:sz="0" w:space="0" w:color="auto"/>
        <w:bottom w:val="none" w:sz="0" w:space="0" w:color="auto"/>
        <w:right w:val="none" w:sz="0" w:space="0" w:color="auto"/>
      </w:divBdr>
      <w:divsChild>
        <w:div w:id="587036411">
          <w:marLeft w:val="0"/>
          <w:marRight w:val="0"/>
          <w:marTop w:val="0"/>
          <w:marBottom w:val="0"/>
          <w:divBdr>
            <w:top w:val="none" w:sz="0" w:space="0" w:color="auto"/>
            <w:left w:val="none" w:sz="0" w:space="0" w:color="auto"/>
            <w:bottom w:val="none" w:sz="0" w:space="0" w:color="auto"/>
            <w:right w:val="none" w:sz="0" w:space="0" w:color="auto"/>
          </w:divBdr>
        </w:div>
      </w:divsChild>
    </w:div>
    <w:div w:id="1164933308">
      <w:bodyDiv w:val="1"/>
      <w:marLeft w:val="0"/>
      <w:marRight w:val="0"/>
      <w:marTop w:val="0"/>
      <w:marBottom w:val="0"/>
      <w:divBdr>
        <w:top w:val="none" w:sz="0" w:space="0" w:color="auto"/>
        <w:left w:val="none" w:sz="0" w:space="0" w:color="auto"/>
        <w:bottom w:val="none" w:sz="0" w:space="0" w:color="auto"/>
        <w:right w:val="none" w:sz="0" w:space="0" w:color="auto"/>
      </w:divBdr>
    </w:div>
    <w:div w:id="1429348977">
      <w:bodyDiv w:val="1"/>
      <w:marLeft w:val="0"/>
      <w:marRight w:val="0"/>
      <w:marTop w:val="0"/>
      <w:marBottom w:val="0"/>
      <w:divBdr>
        <w:top w:val="none" w:sz="0" w:space="0" w:color="auto"/>
        <w:left w:val="none" w:sz="0" w:space="0" w:color="auto"/>
        <w:bottom w:val="none" w:sz="0" w:space="0" w:color="auto"/>
        <w:right w:val="none" w:sz="0" w:space="0" w:color="auto"/>
      </w:divBdr>
    </w:div>
    <w:div w:id="1435054683">
      <w:bodyDiv w:val="1"/>
      <w:marLeft w:val="0"/>
      <w:marRight w:val="0"/>
      <w:marTop w:val="0"/>
      <w:marBottom w:val="0"/>
      <w:divBdr>
        <w:top w:val="none" w:sz="0" w:space="0" w:color="auto"/>
        <w:left w:val="none" w:sz="0" w:space="0" w:color="auto"/>
        <w:bottom w:val="none" w:sz="0" w:space="0" w:color="auto"/>
        <w:right w:val="none" w:sz="0" w:space="0" w:color="auto"/>
      </w:divBdr>
    </w:div>
    <w:div w:id="1999653689">
      <w:bodyDiv w:val="1"/>
      <w:marLeft w:val="0"/>
      <w:marRight w:val="0"/>
      <w:marTop w:val="0"/>
      <w:marBottom w:val="0"/>
      <w:divBdr>
        <w:top w:val="none" w:sz="0" w:space="0" w:color="auto"/>
        <w:left w:val="none" w:sz="0" w:space="0" w:color="auto"/>
        <w:bottom w:val="none" w:sz="0" w:space="0" w:color="auto"/>
        <w:right w:val="none" w:sz="0" w:space="0" w:color="auto"/>
      </w:divBdr>
    </w:div>
    <w:div w:id="20215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9BBD-2987-488B-8E47-0252FD8D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dc:creator>
  <cp:keywords/>
  <dc:description/>
  <cp:lastModifiedBy>DengSM</cp:lastModifiedBy>
  <cp:revision>22</cp:revision>
  <dcterms:created xsi:type="dcterms:W3CDTF">2015-06-13T01:12:00Z</dcterms:created>
  <dcterms:modified xsi:type="dcterms:W3CDTF">2017-01-15T16:12:00Z</dcterms:modified>
</cp:coreProperties>
</file>